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37250C" w:rsidRPr="00C27AEA">
        <w:trPr>
          <w:trHeight w:hRule="exact" w:val="1528"/>
        </w:trPr>
        <w:tc>
          <w:tcPr>
            <w:tcW w:w="143" w:type="dxa"/>
          </w:tcPr>
          <w:p w:rsidR="0037250C" w:rsidRDefault="0037250C"/>
        </w:tc>
        <w:tc>
          <w:tcPr>
            <w:tcW w:w="285" w:type="dxa"/>
          </w:tcPr>
          <w:p w:rsidR="0037250C" w:rsidRDefault="0037250C"/>
        </w:tc>
        <w:tc>
          <w:tcPr>
            <w:tcW w:w="710" w:type="dxa"/>
          </w:tcPr>
          <w:p w:rsidR="0037250C" w:rsidRDefault="0037250C"/>
        </w:tc>
        <w:tc>
          <w:tcPr>
            <w:tcW w:w="1419" w:type="dxa"/>
          </w:tcPr>
          <w:p w:rsidR="0037250C" w:rsidRDefault="0037250C"/>
        </w:tc>
        <w:tc>
          <w:tcPr>
            <w:tcW w:w="1419" w:type="dxa"/>
          </w:tcPr>
          <w:p w:rsidR="0037250C" w:rsidRDefault="0037250C"/>
        </w:tc>
        <w:tc>
          <w:tcPr>
            <w:tcW w:w="851" w:type="dxa"/>
          </w:tcPr>
          <w:p w:rsidR="0037250C" w:rsidRDefault="0037250C"/>
        </w:tc>
        <w:tc>
          <w:tcPr>
            <w:tcW w:w="5401" w:type="dxa"/>
            <w:gridSpan w:val="4"/>
            <w:shd w:val="clear" w:color="000000" w:fill="FFFFFF"/>
            <w:tcMar>
              <w:left w:w="34" w:type="dxa"/>
              <w:right w:w="34" w:type="dxa"/>
            </w:tcMar>
          </w:tcPr>
          <w:p w:rsidR="0037250C" w:rsidRPr="00B92AF6" w:rsidRDefault="009848C5" w:rsidP="00B92AF6">
            <w:pPr>
              <w:spacing w:after="0" w:line="240" w:lineRule="auto"/>
              <w:jc w:val="both"/>
              <w:rPr>
                <w:lang w:val="ru-RU"/>
              </w:rPr>
            </w:pPr>
            <w:r w:rsidRPr="00B92AF6">
              <w:rPr>
                <w:rFonts w:ascii="Times New Roman" w:hAnsi="Times New Roman" w:cs="Times New Roman"/>
                <w:color w:val="000000"/>
                <w:lang w:val="ru-RU"/>
              </w:rPr>
              <w:t xml:space="preserve">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w:t>
            </w:r>
            <w:r w:rsidR="00C27AEA">
              <w:rPr>
                <w:rFonts w:ascii="Times New Roman" w:hAnsi="Times New Roman" w:cs="Times New Roman"/>
                <w:color w:val="000000"/>
                <w:lang w:val="ru-RU"/>
              </w:rPr>
              <w:t>ОмГА от 30</w:t>
            </w:r>
            <w:r w:rsidRPr="00B92AF6">
              <w:rPr>
                <w:rFonts w:ascii="Times New Roman" w:hAnsi="Times New Roman" w:cs="Times New Roman"/>
                <w:color w:val="000000"/>
                <w:lang w:val="ru-RU"/>
              </w:rPr>
              <w:t>.0</w:t>
            </w:r>
            <w:r w:rsidR="00C27AEA">
              <w:rPr>
                <w:rFonts w:ascii="Times New Roman" w:hAnsi="Times New Roman" w:cs="Times New Roman"/>
                <w:color w:val="000000"/>
                <w:lang w:val="ru-RU"/>
              </w:rPr>
              <w:t>8.2021 №94</w:t>
            </w:r>
            <w:r w:rsidRPr="00B92AF6">
              <w:rPr>
                <w:rFonts w:ascii="Times New Roman" w:hAnsi="Times New Roman" w:cs="Times New Roman"/>
                <w:color w:val="000000"/>
                <w:lang w:val="ru-RU"/>
              </w:rPr>
              <w:t>.</w:t>
            </w:r>
          </w:p>
        </w:tc>
      </w:tr>
      <w:tr w:rsidR="0037250C" w:rsidRPr="00C27AEA">
        <w:trPr>
          <w:trHeight w:hRule="exact" w:val="138"/>
        </w:trPr>
        <w:tc>
          <w:tcPr>
            <w:tcW w:w="143" w:type="dxa"/>
          </w:tcPr>
          <w:p w:rsidR="0037250C" w:rsidRPr="00B92AF6" w:rsidRDefault="0037250C">
            <w:pPr>
              <w:rPr>
                <w:lang w:val="ru-RU"/>
              </w:rPr>
            </w:pPr>
          </w:p>
        </w:tc>
        <w:tc>
          <w:tcPr>
            <w:tcW w:w="285" w:type="dxa"/>
          </w:tcPr>
          <w:p w:rsidR="0037250C" w:rsidRPr="00B92AF6" w:rsidRDefault="0037250C">
            <w:pPr>
              <w:rPr>
                <w:lang w:val="ru-RU"/>
              </w:rPr>
            </w:pPr>
          </w:p>
        </w:tc>
        <w:tc>
          <w:tcPr>
            <w:tcW w:w="710" w:type="dxa"/>
          </w:tcPr>
          <w:p w:rsidR="0037250C" w:rsidRPr="00B92AF6" w:rsidRDefault="0037250C">
            <w:pPr>
              <w:rPr>
                <w:lang w:val="ru-RU"/>
              </w:rPr>
            </w:pPr>
          </w:p>
        </w:tc>
        <w:tc>
          <w:tcPr>
            <w:tcW w:w="1419" w:type="dxa"/>
          </w:tcPr>
          <w:p w:rsidR="0037250C" w:rsidRPr="00B92AF6" w:rsidRDefault="0037250C">
            <w:pPr>
              <w:rPr>
                <w:lang w:val="ru-RU"/>
              </w:rPr>
            </w:pPr>
          </w:p>
        </w:tc>
        <w:tc>
          <w:tcPr>
            <w:tcW w:w="1419" w:type="dxa"/>
          </w:tcPr>
          <w:p w:rsidR="0037250C" w:rsidRPr="00B92AF6" w:rsidRDefault="0037250C">
            <w:pPr>
              <w:rPr>
                <w:lang w:val="ru-RU"/>
              </w:rPr>
            </w:pPr>
          </w:p>
        </w:tc>
        <w:tc>
          <w:tcPr>
            <w:tcW w:w="851" w:type="dxa"/>
          </w:tcPr>
          <w:p w:rsidR="0037250C" w:rsidRPr="00B92AF6" w:rsidRDefault="0037250C">
            <w:pPr>
              <w:rPr>
                <w:lang w:val="ru-RU"/>
              </w:rPr>
            </w:pPr>
          </w:p>
        </w:tc>
        <w:tc>
          <w:tcPr>
            <w:tcW w:w="285" w:type="dxa"/>
          </w:tcPr>
          <w:p w:rsidR="0037250C" w:rsidRPr="00B92AF6" w:rsidRDefault="0037250C">
            <w:pPr>
              <w:rPr>
                <w:lang w:val="ru-RU"/>
              </w:rPr>
            </w:pPr>
          </w:p>
        </w:tc>
        <w:tc>
          <w:tcPr>
            <w:tcW w:w="1277" w:type="dxa"/>
          </w:tcPr>
          <w:p w:rsidR="0037250C" w:rsidRPr="00B92AF6" w:rsidRDefault="0037250C">
            <w:pPr>
              <w:rPr>
                <w:lang w:val="ru-RU"/>
              </w:rPr>
            </w:pPr>
          </w:p>
        </w:tc>
        <w:tc>
          <w:tcPr>
            <w:tcW w:w="993" w:type="dxa"/>
          </w:tcPr>
          <w:p w:rsidR="0037250C" w:rsidRPr="00B92AF6" w:rsidRDefault="0037250C">
            <w:pPr>
              <w:rPr>
                <w:lang w:val="ru-RU"/>
              </w:rPr>
            </w:pPr>
          </w:p>
        </w:tc>
        <w:tc>
          <w:tcPr>
            <w:tcW w:w="2836" w:type="dxa"/>
          </w:tcPr>
          <w:p w:rsidR="0037250C" w:rsidRPr="00B92AF6" w:rsidRDefault="0037250C">
            <w:pPr>
              <w:rPr>
                <w:lang w:val="ru-RU"/>
              </w:rPr>
            </w:pPr>
          </w:p>
        </w:tc>
      </w:tr>
      <w:tr w:rsidR="0037250C">
        <w:trPr>
          <w:trHeight w:hRule="exact" w:val="585"/>
        </w:trPr>
        <w:tc>
          <w:tcPr>
            <w:tcW w:w="10221" w:type="dxa"/>
            <w:gridSpan w:val="10"/>
            <w:shd w:val="clear" w:color="000000" w:fill="FFFFFF"/>
            <w:tcMar>
              <w:left w:w="34" w:type="dxa"/>
              <w:right w:w="34" w:type="dxa"/>
            </w:tcMar>
          </w:tcPr>
          <w:p w:rsidR="0037250C" w:rsidRPr="00B92AF6" w:rsidRDefault="009848C5">
            <w:pPr>
              <w:spacing w:after="0" w:line="240" w:lineRule="auto"/>
              <w:jc w:val="center"/>
              <w:rPr>
                <w:sz w:val="24"/>
                <w:szCs w:val="24"/>
                <w:lang w:val="ru-RU"/>
              </w:rPr>
            </w:pPr>
            <w:r w:rsidRPr="00B92AF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37250C" w:rsidRDefault="009848C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7250C" w:rsidRPr="00C27AEA">
        <w:trPr>
          <w:trHeight w:hRule="exact" w:val="314"/>
        </w:trPr>
        <w:tc>
          <w:tcPr>
            <w:tcW w:w="10221" w:type="dxa"/>
            <w:gridSpan w:val="10"/>
            <w:shd w:val="clear" w:color="000000" w:fill="FFFFFF"/>
            <w:tcMar>
              <w:left w:w="34" w:type="dxa"/>
              <w:right w:w="34" w:type="dxa"/>
            </w:tcMar>
          </w:tcPr>
          <w:p w:rsidR="0037250C" w:rsidRPr="00B92AF6" w:rsidRDefault="009848C5">
            <w:pPr>
              <w:spacing w:after="0" w:line="240" w:lineRule="auto"/>
              <w:jc w:val="center"/>
              <w:rPr>
                <w:sz w:val="24"/>
                <w:szCs w:val="24"/>
                <w:lang w:val="ru-RU"/>
              </w:rPr>
            </w:pPr>
            <w:r w:rsidRPr="00B92AF6">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37250C" w:rsidRPr="00C27AEA">
        <w:trPr>
          <w:trHeight w:hRule="exact" w:val="211"/>
        </w:trPr>
        <w:tc>
          <w:tcPr>
            <w:tcW w:w="143" w:type="dxa"/>
          </w:tcPr>
          <w:p w:rsidR="0037250C" w:rsidRPr="00B92AF6" w:rsidRDefault="0037250C">
            <w:pPr>
              <w:rPr>
                <w:lang w:val="ru-RU"/>
              </w:rPr>
            </w:pPr>
          </w:p>
        </w:tc>
        <w:tc>
          <w:tcPr>
            <w:tcW w:w="285" w:type="dxa"/>
          </w:tcPr>
          <w:p w:rsidR="0037250C" w:rsidRPr="00B92AF6" w:rsidRDefault="0037250C">
            <w:pPr>
              <w:rPr>
                <w:lang w:val="ru-RU"/>
              </w:rPr>
            </w:pPr>
          </w:p>
        </w:tc>
        <w:tc>
          <w:tcPr>
            <w:tcW w:w="710" w:type="dxa"/>
          </w:tcPr>
          <w:p w:rsidR="0037250C" w:rsidRPr="00B92AF6" w:rsidRDefault="0037250C">
            <w:pPr>
              <w:rPr>
                <w:lang w:val="ru-RU"/>
              </w:rPr>
            </w:pPr>
          </w:p>
        </w:tc>
        <w:tc>
          <w:tcPr>
            <w:tcW w:w="1419" w:type="dxa"/>
          </w:tcPr>
          <w:p w:rsidR="0037250C" w:rsidRPr="00B92AF6" w:rsidRDefault="0037250C">
            <w:pPr>
              <w:rPr>
                <w:lang w:val="ru-RU"/>
              </w:rPr>
            </w:pPr>
          </w:p>
        </w:tc>
        <w:tc>
          <w:tcPr>
            <w:tcW w:w="1419" w:type="dxa"/>
          </w:tcPr>
          <w:p w:rsidR="0037250C" w:rsidRPr="00B92AF6" w:rsidRDefault="0037250C">
            <w:pPr>
              <w:rPr>
                <w:lang w:val="ru-RU"/>
              </w:rPr>
            </w:pPr>
          </w:p>
        </w:tc>
        <w:tc>
          <w:tcPr>
            <w:tcW w:w="851" w:type="dxa"/>
          </w:tcPr>
          <w:p w:rsidR="0037250C" w:rsidRPr="00B92AF6" w:rsidRDefault="0037250C">
            <w:pPr>
              <w:rPr>
                <w:lang w:val="ru-RU"/>
              </w:rPr>
            </w:pPr>
          </w:p>
        </w:tc>
        <w:tc>
          <w:tcPr>
            <w:tcW w:w="285" w:type="dxa"/>
          </w:tcPr>
          <w:p w:rsidR="0037250C" w:rsidRPr="00B92AF6" w:rsidRDefault="0037250C">
            <w:pPr>
              <w:rPr>
                <w:lang w:val="ru-RU"/>
              </w:rPr>
            </w:pPr>
          </w:p>
        </w:tc>
        <w:tc>
          <w:tcPr>
            <w:tcW w:w="1277" w:type="dxa"/>
          </w:tcPr>
          <w:p w:rsidR="0037250C" w:rsidRPr="00B92AF6" w:rsidRDefault="0037250C">
            <w:pPr>
              <w:rPr>
                <w:lang w:val="ru-RU"/>
              </w:rPr>
            </w:pPr>
          </w:p>
        </w:tc>
        <w:tc>
          <w:tcPr>
            <w:tcW w:w="993" w:type="dxa"/>
          </w:tcPr>
          <w:p w:rsidR="0037250C" w:rsidRPr="00B92AF6" w:rsidRDefault="0037250C">
            <w:pPr>
              <w:rPr>
                <w:lang w:val="ru-RU"/>
              </w:rPr>
            </w:pPr>
          </w:p>
        </w:tc>
        <w:tc>
          <w:tcPr>
            <w:tcW w:w="2836" w:type="dxa"/>
          </w:tcPr>
          <w:p w:rsidR="0037250C" w:rsidRPr="00B92AF6" w:rsidRDefault="0037250C">
            <w:pPr>
              <w:rPr>
                <w:lang w:val="ru-RU"/>
              </w:rPr>
            </w:pPr>
          </w:p>
        </w:tc>
      </w:tr>
      <w:tr w:rsidR="0037250C">
        <w:trPr>
          <w:trHeight w:hRule="exact" w:val="277"/>
        </w:trPr>
        <w:tc>
          <w:tcPr>
            <w:tcW w:w="143" w:type="dxa"/>
          </w:tcPr>
          <w:p w:rsidR="0037250C" w:rsidRPr="00B92AF6" w:rsidRDefault="0037250C">
            <w:pPr>
              <w:rPr>
                <w:lang w:val="ru-RU"/>
              </w:rPr>
            </w:pPr>
          </w:p>
        </w:tc>
        <w:tc>
          <w:tcPr>
            <w:tcW w:w="285" w:type="dxa"/>
          </w:tcPr>
          <w:p w:rsidR="0037250C" w:rsidRPr="00B92AF6" w:rsidRDefault="0037250C">
            <w:pPr>
              <w:rPr>
                <w:lang w:val="ru-RU"/>
              </w:rPr>
            </w:pPr>
          </w:p>
        </w:tc>
        <w:tc>
          <w:tcPr>
            <w:tcW w:w="710" w:type="dxa"/>
          </w:tcPr>
          <w:p w:rsidR="0037250C" w:rsidRPr="00B92AF6" w:rsidRDefault="0037250C">
            <w:pPr>
              <w:rPr>
                <w:lang w:val="ru-RU"/>
              </w:rPr>
            </w:pPr>
          </w:p>
        </w:tc>
        <w:tc>
          <w:tcPr>
            <w:tcW w:w="1419" w:type="dxa"/>
          </w:tcPr>
          <w:p w:rsidR="0037250C" w:rsidRPr="00B92AF6" w:rsidRDefault="0037250C">
            <w:pPr>
              <w:rPr>
                <w:lang w:val="ru-RU"/>
              </w:rPr>
            </w:pPr>
          </w:p>
        </w:tc>
        <w:tc>
          <w:tcPr>
            <w:tcW w:w="1419" w:type="dxa"/>
          </w:tcPr>
          <w:p w:rsidR="0037250C" w:rsidRPr="00B92AF6" w:rsidRDefault="0037250C">
            <w:pPr>
              <w:rPr>
                <w:lang w:val="ru-RU"/>
              </w:rPr>
            </w:pPr>
          </w:p>
        </w:tc>
        <w:tc>
          <w:tcPr>
            <w:tcW w:w="851" w:type="dxa"/>
          </w:tcPr>
          <w:p w:rsidR="0037250C" w:rsidRPr="00B92AF6" w:rsidRDefault="0037250C">
            <w:pPr>
              <w:rPr>
                <w:lang w:val="ru-RU"/>
              </w:rPr>
            </w:pPr>
          </w:p>
        </w:tc>
        <w:tc>
          <w:tcPr>
            <w:tcW w:w="285" w:type="dxa"/>
          </w:tcPr>
          <w:p w:rsidR="0037250C" w:rsidRPr="00B92AF6" w:rsidRDefault="0037250C">
            <w:pPr>
              <w:rPr>
                <w:lang w:val="ru-RU"/>
              </w:rPr>
            </w:pPr>
          </w:p>
        </w:tc>
        <w:tc>
          <w:tcPr>
            <w:tcW w:w="1277" w:type="dxa"/>
          </w:tcPr>
          <w:p w:rsidR="0037250C" w:rsidRPr="00B92AF6" w:rsidRDefault="0037250C">
            <w:pPr>
              <w:rPr>
                <w:lang w:val="ru-RU"/>
              </w:rPr>
            </w:pPr>
          </w:p>
        </w:tc>
        <w:tc>
          <w:tcPr>
            <w:tcW w:w="3842" w:type="dxa"/>
            <w:gridSpan w:val="2"/>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УТВЕРЖДАЮ</w:t>
            </w:r>
          </w:p>
        </w:tc>
      </w:tr>
      <w:tr w:rsidR="0037250C">
        <w:trPr>
          <w:trHeight w:hRule="exact" w:val="138"/>
        </w:trPr>
        <w:tc>
          <w:tcPr>
            <w:tcW w:w="143" w:type="dxa"/>
          </w:tcPr>
          <w:p w:rsidR="0037250C" w:rsidRDefault="0037250C"/>
        </w:tc>
        <w:tc>
          <w:tcPr>
            <w:tcW w:w="285" w:type="dxa"/>
          </w:tcPr>
          <w:p w:rsidR="0037250C" w:rsidRDefault="0037250C"/>
        </w:tc>
        <w:tc>
          <w:tcPr>
            <w:tcW w:w="710" w:type="dxa"/>
          </w:tcPr>
          <w:p w:rsidR="0037250C" w:rsidRDefault="0037250C"/>
        </w:tc>
        <w:tc>
          <w:tcPr>
            <w:tcW w:w="1419" w:type="dxa"/>
          </w:tcPr>
          <w:p w:rsidR="0037250C" w:rsidRDefault="0037250C"/>
        </w:tc>
        <w:tc>
          <w:tcPr>
            <w:tcW w:w="1419" w:type="dxa"/>
          </w:tcPr>
          <w:p w:rsidR="0037250C" w:rsidRDefault="0037250C"/>
        </w:tc>
        <w:tc>
          <w:tcPr>
            <w:tcW w:w="851" w:type="dxa"/>
          </w:tcPr>
          <w:p w:rsidR="0037250C" w:rsidRDefault="0037250C"/>
        </w:tc>
        <w:tc>
          <w:tcPr>
            <w:tcW w:w="285" w:type="dxa"/>
          </w:tcPr>
          <w:p w:rsidR="0037250C" w:rsidRDefault="0037250C"/>
        </w:tc>
        <w:tc>
          <w:tcPr>
            <w:tcW w:w="1277" w:type="dxa"/>
          </w:tcPr>
          <w:p w:rsidR="0037250C" w:rsidRDefault="0037250C"/>
        </w:tc>
        <w:tc>
          <w:tcPr>
            <w:tcW w:w="993" w:type="dxa"/>
          </w:tcPr>
          <w:p w:rsidR="0037250C" w:rsidRDefault="0037250C"/>
        </w:tc>
        <w:tc>
          <w:tcPr>
            <w:tcW w:w="2836" w:type="dxa"/>
          </w:tcPr>
          <w:p w:rsidR="0037250C" w:rsidRDefault="0037250C"/>
        </w:tc>
      </w:tr>
      <w:tr w:rsidR="0037250C" w:rsidRPr="00C27AEA">
        <w:trPr>
          <w:trHeight w:hRule="exact" w:val="277"/>
        </w:trPr>
        <w:tc>
          <w:tcPr>
            <w:tcW w:w="143" w:type="dxa"/>
          </w:tcPr>
          <w:p w:rsidR="0037250C" w:rsidRDefault="0037250C"/>
        </w:tc>
        <w:tc>
          <w:tcPr>
            <w:tcW w:w="285" w:type="dxa"/>
          </w:tcPr>
          <w:p w:rsidR="0037250C" w:rsidRDefault="0037250C"/>
        </w:tc>
        <w:tc>
          <w:tcPr>
            <w:tcW w:w="710" w:type="dxa"/>
          </w:tcPr>
          <w:p w:rsidR="0037250C" w:rsidRDefault="0037250C"/>
        </w:tc>
        <w:tc>
          <w:tcPr>
            <w:tcW w:w="1419" w:type="dxa"/>
          </w:tcPr>
          <w:p w:rsidR="0037250C" w:rsidRDefault="0037250C"/>
        </w:tc>
        <w:tc>
          <w:tcPr>
            <w:tcW w:w="1419" w:type="dxa"/>
          </w:tcPr>
          <w:p w:rsidR="0037250C" w:rsidRDefault="0037250C"/>
        </w:tc>
        <w:tc>
          <w:tcPr>
            <w:tcW w:w="851" w:type="dxa"/>
          </w:tcPr>
          <w:p w:rsidR="0037250C" w:rsidRDefault="0037250C"/>
        </w:tc>
        <w:tc>
          <w:tcPr>
            <w:tcW w:w="285" w:type="dxa"/>
          </w:tcPr>
          <w:p w:rsidR="0037250C" w:rsidRDefault="0037250C"/>
        </w:tc>
        <w:tc>
          <w:tcPr>
            <w:tcW w:w="1277" w:type="dxa"/>
          </w:tcPr>
          <w:p w:rsidR="0037250C" w:rsidRDefault="0037250C"/>
        </w:tc>
        <w:tc>
          <w:tcPr>
            <w:tcW w:w="3842" w:type="dxa"/>
            <w:gridSpan w:val="2"/>
            <w:shd w:val="clear" w:color="000000" w:fill="FFFFFF"/>
            <w:tcMar>
              <w:left w:w="34" w:type="dxa"/>
              <w:right w:w="34" w:type="dxa"/>
            </w:tcMar>
          </w:tcPr>
          <w:p w:rsidR="0037250C" w:rsidRPr="00B92AF6" w:rsidRDefault="009848C5">
            <w:pPr>
              <w:spacing w:after="0" w:line="240" w:lineRule="auto"/>
              <w:jc w:val="center"/>
              <w:rPr>
                <w:sz w:val="24"/>
                <w:szCs w:val="24"/>
                <w:lang w:val="ru-RU"/>
              </w:rPr>
            </w:pPr>
            <w:r w:rsidRPr="00B92AF6">
              <w:rPr>
                <w:rFonts w:ascii="Times New Roman" w:hAnsi="Times New Roman" w:cs="Times New Roman"/>
                <w:color w:val="000000"/>
                <w:sz w:val="24"/>
                <w:szCs w:val="24"/>
                <w:lang w:val="ru-RU"/>
              </w:rPr>
              <w:t>Ректор, д.фил.н., профессор</w:t>
            </w:r>
          </w:p>
        </w:tc>
      </w:tr>
      <w:tr w:rsidR="0037250C" w:rsidRPr="00C27AEA">
        <w:trPr>
          <w:trHeight w:hRule="exact" w:val="138"/>
        </w:trPr>
        <w:tc>
          <w:tcPr>
            <w:tcW w:w="143" w:type="dxa"/>
          </w:tcPr>
          <w:p w:rsidR="0037250C" w:rsidRPr="00B92AF6" w:rsidRDefault="0037250C">
            <w:pPr>
              <w:rPr>
                <w:lang w:val="ru-RU"/>
              </w:rPr>
            </w:pPr>
          </w:p>
        </w:tc>
        <w:tc>
          <w:tcPr>
            <w:tcW w:w="285" w:type="dxa"/>
          </w:tcPr>
          <w:p w:rsidR="0037250C" w:rsidRPr="00B92AF6" w:rsidRDefault="0037250C">
            <w:pPr>
              <w:rPr>
                <w:lang w:val="ru-RU"/>
              </w:rPr>
            </w:pPr>
          </w:p>
        </w:tc>
        <w:tc>
          <w:tcPr>
            <w:tcW w:w="710" w:type="dxa"/>
          </w:tcPr>
          <w:p w:rsidR="0037250C" w:rsidRPr="00B92AF6" w:rsidRDefault="0037250C">
            <w:pPr>
              <w:rPr>
                <w:lang w:val="ru-RU"/>
              </w:rPr>
            </w:pPr>
          </w:p>
        </w:tc>
        <w:tc>
          <w:tcPr>
            <w:tcW w:w="1419" w:type="dxa"/>
          </w:tcPr>
          <w:p w:rsidR="0037250C" w:rsidRPr="00B92AF6" w:rsidRDefault="0037250C">
            <w:pPr>
              <w:rPr>
                <w:lang w:val="ru-RU"/>
              </w:rPr>
            </w:pPr>
          </w:p>
        </w:tc>
        <w:tc>
          <w:tcPr>
            <w:tcW w:w="1419" w:type="dxa"/>
          </w:tcPr>
          <w:p w:rsidR="0037250C" w:rsidRPr="00B92AF6" w:rsidRDefault="0037250C">
            <w:pPr>
              <w:rPr>
                <w:lang w:val="ru-RU"/>
              </w:rPr>
            </w:pPr>
          </w:p>
        </w:tc>
        <w:tc>
          <w:tcPr>
            <w:tcW w:w="851" w:type="dxa"/>
          </w:tcPr>
          <w:p w:rsidR="0037250C" w:rsidRPr="00B92AF6" w:rsidRDefault="0037250C">
            <w:pPr>
              <w:rPr>
                <w:lang w:val="ru-RU"/>
              </w:rPr>
            </w:pPr>
          </w:p>
        </w:tc>
        <w:tc>
          <w:tcPr>
            <w:tcW w:w="285" w:type="dxa"/>
          </w:tcPr>
          <w:p w:rsidR="0037250C" w:rsidRPr="00B92AF6" w:rsidRDefault="0037250C">
            <w:pPr>
              <w:rPr>
                <w:lang w:val="ru-RU"/>
              </w:rPr>
            </w:pPr>
          </w:p>
        </w:tc>
        <w:tc>
          <w:tcPr>
            <w:tcW w:w="1277" w:type="dxa"/>
          </w:tcPr>
          <w:p w:rsidR="0037250C" w:rsidRPr="00B92AF6" w:rsidRDefault="0037250C">
            <w:pPr>
              <w:rPr>
                <w:lang w:val="ru-RU"/>
              </w:rPr>
            </w:pPr>
          </w:p>
        </w:tc>
        <w:tc>
          <w:tcPr>
            <w:tcW w:w="993" w:type="dxa"/>
          </w:tcPr>
          <w:p w:rsidR="0037250C" w:rsidRPr="00B92AF6" w:rsidRDefault="0037250C">
            <w:pPr>
              <w:rPr>
                <w:lang w:val="ru-RU"/>
              </w:rPr>
            </w:pPr>
          </w:p>
        </w:tc>
        <w:tc>
          <w:tcPr>
            <w:tcW w:w="2836" w:type="dxa"/>
          </w:tcPr>
          <w:p w:rsidR="0037250C" w:rsidRPr="00B92AF6" w:rsidRDefault="0037250C">
            <w:pPr>
              <w:rPr>
                <w:lang w:val="ru-RU"/>
              </w:rPr>
            </w:pPr>
          </w:p>
        </w:tc>
      </w:tr>
      <w:tr w:rsidR="0037250C">
        <w:trPr>
          <w:trHeight w:hRule="exact" w:val="277"/>
        </w:trPr>
        <w:tc>
          <w:tcPr>
            <w:tcW w:w="143" w:type="dxa"/>
          </w:tcPr>
          <w:p w:rsidR="0037250C" w:rsidRPr="00B92AF6" w:rsidRDefault="0037250C">
            <w:pPr>
              <w:rPr>
                <w:lang w:val="ru-RU"/>
              </w:rPr>
            </w:pPr>
          </w:p>
        </w:tc>
        <w:tc>
          <w:tcPr>
            <w:tcW w:w="285" w:type="dxa"/>
          </w:tcPr>
          <w:p w:rsidR="0037250C" w:rsidRPr="00B92AF6" w:rsidRDefault="0037250C">
            <w:pPr>
              <w:rPr>
                <w:lang w:val="ru-RU"/>
              </w:rPr>
            </w:pPr>
          </w:p>
        </w:tc>
        <w:tc>
          <w:tcPr>
            <w:tcW w:w="710" w:type="dxa"/>
          </w:tcPr>
          <w:p w:rsidR="0037250C" w:rsidRPr="00B92AF6" w:rsidRDefault="0037250C">
            <w:pPr>
              <w:rPr>
                <w:lang w:val="ru-RU"/>
              </w:rPr>
            </w:pPr>
          </w:p>
        </w:tc>
        <w:tc>
          <w:tcPr>
            <w:tcW w:w="1419" w:type="dxa"/>
          </w:tcPr>
          <w:p w:rsidR="0037250C" w:rsidRPr="00B92AF6" w:rsidRDefault="0037250C">
            <w:pPr>
              <w:rPr>
                <w:lang w:val="ru-RU"/>
              </w:rPr>
            </w:pPr>
          </w:p>
        </w:tc>
        <w:tc>
          <w:tcPr>
            <w:tcW w:w="1419" w:type="dxa"/>
          </w:tcPr>
          <w:p w:rsidR="0037250C" w:rsidRPr="00B92AF6" w:rsidRDefault="0037250C">
            <w:pPr>
              <w:rPr>
                <w:lang w:val="ru-RU"/>
              </w:rPr>
            </w:pPr>
          </w:p>
        </w:tc>
        <w:tc>
          <w:tcPr>
            <w:tcW w:w="851" w:type="dxa"/>
          </w:tcPr>
          <w:p w:rsidR="0037250C" w:rsidRPr="00B92AF6" w:rsidRDefault="0037250C">
            <w:pPr>
              <w:rPr>
                <w:lang w:val="ru-RU"/>
              </w:rPr>
            </w:pPr>
          </w:p>
        </w:tc>
        <w:tc>
          <w:tcPr>
            <w:tcW w:w="285" w:type="dxa"/>
          </w:tcPr>
          <w:p w:rsidR="0037250C" w:rsidRPr="00B92AF6" w:rsidRDefault="0037250C">
            <w:pPr>
              <w:rPr>
                <w:lang w:val="ru-RU"/>
              </w:rPr>
            </w:pPr>
          </w:p>
        </w:tc>
        <w:tc>
          <w:tcPr>
            <w:tcW w:w="1277" w:type="dxa"/>
          </w:tcPr>
          <w:p w:rsidR="0037250C" w:rsidRPr="00B92AF6" w:rsidRDefault="0037250C">
            <w:pPr>
              <w:rPr>
                <w:lang w:val="ru-RU"/>
              </w:rPr>
            </w:pPr>
          </w:p>
        </w:tc>
        <w:tc>
          <w:tcPr>
            <w:tcW w:w="3842" w:type="dxa"/>
            <w:gridSpan w:val="2"/>
            <w:shd w:val="clear" w:color="000000" w:fill="FFFFFF"/>
            <w:tcMar>
              <w:left w:w="34" w:type="dxa"/>
              <w:right w:w="34" w:type="dxa"/>
            </w:tcMar>
          </w:tcPr>
          <w:p w:rsidR="0037250C" w:rsidRDefault="009848C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7250C">
        <w:trPr>
          <w:trHeight w:hRule="exact" w:val="138"/>
        </w:trPr>
        <w:tc>
          <w:tcPr>
            <w:tcW w:w="143" w:type="dxa"/>
          </w:tcPr>
          <w:p w:rsidR="0037250C" w:rsidRDefault="0037250C"/>
        </w:tc>
        <w:tc>
          <w:tcPr>
            <w:tcW w:w="285" w:type="dxa"/>
          </w:tcPr>
          <w:p w:rsidR="0037250C" w:rsidRDefault="0037250C"/>
        </w:tc>
        <w:tc>
          <w:tcPr>
            <w:tcW w:w="710" w:type="dxa"/>
          </w:tcPr>
          <w:p w:rsidR="0037250C" w:rsidRDefault="0037250C"/>
        </w:tc>
        <w:tc>
          <w:tcPr>
            <w:tcW w:w="1419" w:type="dxa"/>
          </w:tcPr>
          <w:p w:rsidR="0037250C" w:rsidRDefault="0037250C"/>
        </w:tc>
        <w:tc>
          <w:tcPr>
            <w:tcW w:w="1419" w:type="dxa"/>
          </w:tcPr>
          <w:p w:rsidR="0037250C" w:rsidRDefault="0037250C"/>
        </w:tc>
        <w:tc>
          <w:tcPr>
            <w:tcW w:w="851" w:type="dxa"/>
          </w:tcPr>
          <w:p w:rsidR="0037250C" w:rsidRDefault="0037250C"/>
        </w:tc>
        <w:tc>
          <w:tcPr>
            <w:tcW w:w="285" w:type="dxa"/>
          </w:tcPr>
          <w:p w:rsidR="0037250C" w:rsidRDefault="0037250C"/>
        </w:tc>
        <w:tc>
          <w:tcPr>
            <w:tcW w:w="1277" w:type="dxa"/>
          </w:tcPr>
          <w:p w:rsidR="0037250C" w:rsidRDefault="0037250C"/>
        </w:tc>
        <w:tc>
          <w:tcPr>
            <w:tcW w:w="993" w:type="dxa"/>
          </w:tcPr>
          <w:p w:rsidR="0037250C" w:rsidRDefault="0037250C"/>
        </w:tc>
        <w:tc>
          <w:tcPr>
            <w:tcW w:w="2836" w:type="dxa"/>
          </w:tcPr>
          <w:p w:rsidR="0037250C" w:rsidRDefault="0037250C"/>
        </w:tc>
      </w:tr>
      <w:tr w:rsidR="0037250C">
        <w:trPr>
          <w:trHeight w:hRule="exact" w:val="277"/>
        </w:trPr>
        <w:tc>
          <w:tcPr>
            <w:tcW w:w="143" w:type="dxa"/>
          </w:tcPr>
          <w:p w:rsidR="0037250C" w:rsidRDefault="0037250C"/>
        </w:tc>
        <w:tc>
          <w:tcPr>
            <w:tcW w:w="285" w:type="dxa"/>
          </w:tcPr>
          <w:p w:rsidR="0037250C" w:rsidRDefault="0037250C"/>
        </w:tc>
        <w:tc>
          <w:tcPr>
            <w:tcW w:w="710" w:type="dxa"/>
          </w:tcPr>
          <w:p w:rsidR="0037250C" w:rsidRDefault="0037250C"/>
        </w:tc>
        <w:tc>
          <w:tcPr>
            <w:tcW w:w="1419" w:type="dxa"/>
          </w:tcPr>
          <w:p w:rsidR="0037250C" w:rsidRDefault="0037250C"/>
        </w:tc>
        <w:tc>
          <w:tcPr>
            <w:tcW w:w="1419" w:type="dxa"/>
          </w:tcPr>
          <w:p w:rsidR="0037250C" w:rsidRDefault="0037250C"/>
        </w:tc>
        <w:tc>
          <w:tcPr>
            <w:tcW w:w="851" w:type="dxa"/>
          </w:tcPr>
          <w:p w:rsidR="0037250C" w:rsidRDefault="0037250C"/>
        </w:tc>
        <w:tc>
          <w:tcPr>
            <w:tcW w:w="285" w:type="dxa"/>
          </w:tcPr>
          <w:p w:rsidR="0037250C" w:rsidRDefault="0037250C"/>
        </w:tc>
        <w:tc>
          <w:tcPr>
            <w:tcW w:w="1277" w:type="dxa"/>
          </w:tcPr>
          <w:p w:rsidR="0037250C" w:rsidRDefault="0037250C"/>
        </w:tc>
        <w:tc>
          <w:tcPr>
            <w:tcW w:w="3842" w:type="dxa"/>
            <w:gridSpan w:val="2"/>
            <w:shd w:val="clear" w:color="000000" w:fill="FFFFFF"/>
            <w:tcMar>
              <w:left w:w="34" w:type="dxa"/>
              <w:right w:w="34" w:type="dxa"/>
            </w:tcMar>
          </w:tcPr>
          <w:p w:rsidR="0037250C" w:rsidRDefault="00204525">
            <w:pPr>
              <w:spacing w:after="0" w:line="240" w:lineRule="auto"/>
              <w:jc w:val="right"/>
              <w:rPr>
                <w:sz w:val="24"/>
                <w:szCs w:val="24"/>
              </w:rPr>
            </w:pPr>
            <w:r>
              <w:rPr>
                <w:rFonts w:ascii="Times New Roman" w:hAnsi="Times New Roman" w:cs="Times New Roman"/>
                <w:color w:val="000000"/>
                <w:sz w:val="24"/>
                <w:szCs w:val="24"/>
                <w:lang w:val="ru-RU"/>
              </w:rPr>
              <w:t>30</w:t>
            </w:r>
            <w:r w:rsidR="00B92AF6">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sidR="00B92AF6">
              <w:rPr>
                <w:rFonts w:ascii="Times New Roman" w:hAnsi="Times New Roman" w:cs="Times New Roman"/>
                <w:color w:val="000000"/>
                <w:sz w:val="24"/>
                <w:szCs w:val="24"/>
              </w:rPr>
              <w:t>.202</w:t>
            </w:r>
            <w:r w:rsidR="00B92AF6">
              <w:rPr>
                <w:rFonts w:ascii="Times New Roman" w:hAnsi="Times New Roman" w:cs="Times New Roman"/>
                <w:color w:val="000000"/>
                <w:sz w:val="24"/>
                <w:szCs w:val="24"/>
                <w:lang w:val="ru-RU"/>
              </w:rPr>
              <w:t>1</w:t>
            </w:r>
            <w:r w:rsidR="009848C5">
              <w:rPr>
                <w:rFonts w:ascii="Times New Roman" w:hAnsi="Times New Roman" w:cs="Times New Roman"/>
                <w:color w:val="000000"/>
                <w:sz w:val="24"/>
                <w:szCs w:val="24"/>
              </w:rPr>
              <w:t xml:space="preserve"> г.</w:t>
            </w:r>
          </w:p>
        </w:tc>
      </w:tr>
      <w:tr w:rsidR="0037250C">
        <w:trPr>
          <w:trHeight w:hRule="exact" w:val="277"/>
        </w:trPr>
        <w:tc>
          <w:tcPr>
            <w:tcW w:w="143" w:type="dxa"/>
          </w:tcPr>
          <w:p w:rsidR="0037250C" w:rsidRDefault="0037250C"/>
        </w:tc>
        <w:tc>
          <w:tcPr>
            <w:tcW w:w="285" w:type="dxa"/>
          </w:tcPr>
          <w:p w:rsidR="0037250C" w:rsidRDefault="0037250C"/>
        </w:tc>
        <w:tc>
          <w:tcPr>
            <w:tcW w:w="710" w:type="dxa"/>
          </w:tcPr>
          <w:p w:rsidR="0037250C" w:rsidRDefault="0037250C"/>
        </w:tc>
        <w:tc>
          <w:tcPr>
            <w:tcW w:w="1419" w:type="dxa"/>
          </w:tcPr>
          <w:p w:rsidR="0037250C" w:rsidRDefault="0037250C"/>
        </w:tc>
        <w:tc>
          <w:tcPr>
            <w:tcW w:w="1419" w:type="dxa"/>
          </w:tcPr>
          <w:p w:rsidR="0037250C" w:rsidRDefault="0037250C"/>
        </w:tc>
        <w:tc>
          <w:tcPr>
            <w:tcW w:w="851" w:type="dxa"/>
          </w:tcPr>
          <w:p w:rsidR="0037250C" w:rsidRDefault="0037250C"/>
        </w:tc>
        <w:tc>
          <w:tcPr>
            <w:tcW w:w="285" w:type="dxa"/>
          </w:tcPr>
          <w:p w:rsidR="0037250C" w:rsidRDefault="0037250C"/>
        </w:tc>
        <w:tc>
          <w:tcPr>
            <w:tcW w:w="1277" w:type="dxa"/>
          </w:tcPr>
          <w:p w:rsidR="0037250C" w:rsidRDefault="0037250C"/>
        </w:tc>
        <w:tc>
          <w:tcPr>
            <w:tcW w:w="993" w:type="dxa"/>
          </w:tcPr>
          <w:p w:rsidR="0037250C" w:rsidRDefault="0037250C"/>
        </w:tc>
        <w:tc>
          <w:tcPr>
            <w:tcW w:w="2836" w:type="dxa"/>
          </w:tcPr>
          <w:p w:rsidR="0037250C" w:rsidRDefault="0037250C"/>
        </w:tc>
      </w:tr>
      <w:tr w:rsidR="0037250C">
        <w:trPr>
          <w:trHeight w:hRule="exact" w:val="416"/>
        </w:trPr>
        <w:tc>
          <w:tcPr>
            <w:tcW w:w="10221" w:type="dxa"/>
            <w:gridSpan w:val="10"/>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7250C" w:rsidRPr="00C27AEA">
        <w:trPr>
          <w:trHeight w:hRule="exact" w:val="1135"/>
        </w:trPr>
        <w:tc>
          <w:tcPr>
            <w:tcW w:w="143" w:type="dxa"/>
          </w:tcPr>
          <w:p w:rsidR="0037250C" w:rsidRDefault="0037250C"/>
        </w:tc>
        <w:tc>
          <w:tcPr>
            <w:tcW w:w="285" w:type="dxa"/>
          </w:tcPr>
          <w:p w:rsidR="0037250C" w:rsidRDefault="0037250C"/>
        </w:tc>
        <w:tc>
          <w:tcPr>
            <w:tcW w:w="710" w:type="dxa"/>
          </w:tcPr>
          <w:p w:rsidR="0037250C" w:rsidRDefault="0037250C"/>
        </w:tc>
        <w:tc>
          <w:tcPr>
            <w:tcW w:w="1419" w:type="dxa"/>
          </w:tcPr>
          <w:p w:rsidR="0037250C" w:rsidRDefault="0037250C"/>
        </w:tc>
        <w:tc>
          <w:tcPr>
            <w:tcW w:w="4834" w:type="dxa"/>
            <w:gridSpan w:val="5"/>
            <w:shd w:val="clear" w:color="000000" w:fill="FFFFFF"/>
            <w:tcMar>
              <w:left w:w="34" w:type="dxa"/>
              <w:right w:w="34" w:type="dxa"/>
            </w:tcMar>
          </w:tcPr>
          <w:p w:rsidR="0037250C" w:rsidRPr="00B92AF6" w:rsidRDefault="009848C5">
            <w:pPr>
              <w:spacing w:after="0" w:line="240" w:lineRule="auto"/>
              <w:jc w:val="center"/>
              <w:rPr>
                <w:sz w:val="32"/>
                <w:szCs w:val="32"/>
                <w:lang w:val="ru-RU"/>
              </w:rPr>
            </w:pPr>
            <w:r w:rsidRPr="00B92AF6">
              <w:rPr>
                <w:rFonts w:ascii="Times New Roman" w:hAnsi="Times New Roman" w:cs="Times New Roman"/>
                <w:color w:val="000000"/>
                <w:sz w:val="32"/>
                <w:szCs w:val="32"/>
                <w:lang w:val="ru-RU"/>
              </w:rPr>
              <w:t>Интеллектуальные информационные системы</w:t>
            </w:r>
          </w:p>
          <w:p w:rsidR="0037250C" w:rsidRPr="00B92AF6" w:rsidRDefault="009848C5">
            <w:pPr>
              <w:spacing w:after="0" w:line="240" w:lineRule="auto"/>
              <w:jc w:val="center"/>
              <w:rPr>
                <w:sz w:val="32"/>
                <w:szCs w:val="32"/>
                <w:lang w:val="ru-RU"/>
              </w:rPr>
            </w:pPr>
            <w:r w:rsidRPr="00B92AF6">
              <w:rPr>
                <w:rFonts w:ascii="Times New Roman" w:hAnsi="Times New Roman" w:cs="Times New Roman"/>
                <w:color w:val="000000"/>
                <w:sz w:val="32"/>
                <w:szCs w:val="32"/>
                <w:lang w:val="ru-RU"/>
              </w:rPr>
              <w:t>Б1.В.01.07</w:t>
            </w:r>
          </w:p>
        </w:tc>
        <w:tc>
          <w:tcPr>
            <w:tcW w:w="2836" w:type="dxa"/>
          </w:tcPr>
          <w:p w:rsidR="0037250C" w:rsidRPr="00B92AF6" w:rsidRDefault="0037250C">
            <w:pPr>
              <w:rPr>
                <w:lang w:val="ru-RU"/>
              </w:rPr>
            </w:pPr>
          </w:p>
        </w:tc>
      </w:tr>
      <w:tr w:rsidR="0037250C">
        <w:trPr>
          <w:trHeight w:hRule="exact" w:val="277"/>
        </w:trPr>
        <w:tc>
          <w:tcPr>
            <w:tcW w:w="10221" w:type="dxa"/>
            <w:gridSpan w:val="10"/>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7250C" w:rsidRPr="00C27AEA">
        <w:trPr>
          <w:trHeight w:hRule="exact" w:val="1396"/>
        </w:trPr>
        <w:tc>
          <w:tcPr>
            <w:tcW w:w="143" w:type="dxa"/>
          </w:tcPr>
          <w:p w:rsidR="0037250C" w:rsidRDefault="0037250C"/>
        </w:tc>
        <w:tc>
          <w:tcPr>
            <w:tcW w:w="285" w:type="dxa"/>
          </w:tcPr>
          <w:p w:rsidR="0037250C" w:rsidRDefault="0037250C"/>
        </w:tc>
        <w:tc>
          <w:tcPr>
            <w:tcW w:w="9795" w:type="dxa"/>
            <w:gridSpan w:val="8"/>
            <w:shd w:val="clear" w:color="000000" w:fill="FFFFFF"/>
            <w:tcMar>
              <w:left w:w="34" w:type="dxa"/>
              <w:right w:w="34" w:type="dxa"/>
            </w:tcMar>
          </w:tcPr>
          <w:p w:rsidR="0037250C" w:rsidRPr="00B92AF6" w:rsidRDefault="009848C5">
            <w:pPr>
              <w:spacing w:after="0" w:line="240" w:lineRule="auto"/>
              <w:jc w:val="center"/>
              <w:rPr>
                <w:sz w:val="24"/>
                <w:szCs w:val="24"/>
                <w:lang w:val="ru-RU"/>
              </w:rPr>
            </w:pPr>
            <w:r w:rsidRPr="00B92AF6">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37250C" w:rsidRPr="00B92AF6" w:rsidRDefault="009848C5">
            <w:pPr>
              <w:spacing w:after="0" w:line="240" w:lineRule="auto"/>
              <w:jc w:val="center"/>
              <w:rPr>
                <w:sz w:val="24"/>
                <w:szCs w:val="24"/>
                <w:lang w:val="ru-RU"/>
              </w:rPr>
            </w:pPr>
            <w:r w:rsidRPr="00B92AF6">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37250C" w:rsidRPr="00B92AF6" w:rsidRDefault="009848C5">
            <w:pPr>
              <w:spacing w:after="0" w:line="240" w:lineRule="auto"/>
              <w:jc w:val="center"/>
              <w:rPr>
                <w:sz w:val="24"/>
                <w:szCs w:val="24"/>
                <w:lang w:val="ru-RU"/>
              </w:rPr>
            </w:pPr>
            <w:r w:rsidRPr="00B92AF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37250C" w:rsidRPr="00C27AEA">
        <w:trPr>
          <w:trHeight w:hRule="exact" w:val="138"/>
        </w:trPr>
        <w:tc>
          <w:tcPr>
            <w:tcW w:w="143" w:type="dxa"/>
          </w:tcPr>
          <w:p w:rsidR="0037250C" w:rsidRPr="00B92AF6" w:rsidRDefault="0037250C">
            <w:pPr>
              <w:rPr>
                <w:lang w:val="ru-RU"/>
              </w:rPr>
            </w:pPr>
          </w:p>
        </w:tc>
        <w:tc>
          <w:tcPr>
            <w:tcW w:w="285" w:type="dxa"/>
          </w:tcPr>
          <w:p w:rsidR="0037250C" w:rsidRPr="00B92AF6" w:rsidRDefault="0037250C">
            <w:pPr>
              <w:rPr>
                <w:lang w:val="ru-RU"/>
              </w:rPr>
            </w:pPr>
          </w:p>
        </w:tc>
        <w:tc>
          <w:tcPr>
            <w:tcW w:w="710" w:type="dxa"/>
          </w:tcPr>
          <w:p w:rsidR="0037250C" w:rsidRPr="00B92AF6" w:rsidRDefault="0037250C">
            <w:pPr>
              <w:rPr>
                <w:lang w:val="ru-RU"/>
              </w:rPr>
            </w:pPr>
          </w:p>
        </w:tc>
        <w:tc>
          <w:tcPr>
            <w:tcW w:w="1419" w:type="dxa"/>
          </w:tcPr>
          <w:p w:rsidR="0037250C" w:rsidRPr="00B92AF6" w:rsidRDefault="0037250C">
            <w:pPr>
              <w:rPr>
                <w:lang w:val="ru-RU"/>
              </w:rPr>
            </w:pPr>
          </w:p>
        </w:tc>
        <w:tc>
          <w:tcPr>
            <w:tcW w:w="1419" w:type="dxa"/>
          </w:tcPr>
          <w:p w:rsidR="0037250C" w:rsidRPr="00B92AF6" w:rsidRDefault="0037250C">
            <w:pPr>
              <w:rPr>
                <w:lang w:val="ru-RU"/>
              </w:rPr>
            </w:pPr>
          </w:p>
        </w:tc>
        <w:tc>
          <w:tcPr>
            <w:tcW w:w="851" w:type="dxa"/>
          </w:tcPr>
          <w:p w:rsidR="0037250C" w:rsidRPr="00B92AF6" w:rsidRDefault="0037250C">
            <w:pPr>
              <w:rPr>
                <w:lang w:val="ru-RU"/>
              </w:rPr>
            </w:pPr>
          </w:p>
        </w:tc>
        <w:tc>
          <w:tcPr>
            <w:tcW w:w="285" w:type="dxa"/>
          </w:tcPr>
          <w:p w:rsidR="0037250C" w:rsidRPr="00B92AF6" w:rsidRDefault="0037250C">
            <w:pPr>
              <w:rPr>
                <w:lang w:val="ru-RU"/>
              </w:rPr>
            </w:pPr>
          </w:p>
        </w:tc>
        <w:tc>
          <w:tcPr>
            <w:tcW w:w="1277" w:type="dxa"/>
          </w:tcPr>
          <w:p w:rsidR="0037250C" w:rsidRPr="00B92AF6" w:rsidRDefault="0037250C">
            <w:pPr>
              <w:rPr>
                <w:lang w:val="ru-RU"/>
              </w:rPr>
            </w:pPr>
          </w:p>
        </w:tc>
        <w:tc>
          <w:tcPr>
            <w:tcW w:w="993" w:type="dxa"/>
          </w:tcPr>
          <w:p w:rsidR="0037250C" w:rsidRPr="00B92AF6" w:rsidRDefault="0037250C">
            <w:pPr>
              <w:rPr>
                <w:lang w:val="ru-RU"/>
              </w:rPr>
            </w:pPr>
          </w:p>
        </w:tc>
        <w:tc>
          <w:tcPr>
            <w:tcW w:w="2836" w:type="dxa"/>
          </w:tcPr>
          <w:p w:rsidR="0037250C" w:rsidRPr="00B92AF6" w:rsidRDefault="0037250C">
            <w:pPr>
              <w:rPr>
                <w:lang w:val="ru-RU"/>
              </w:rPr>
            </w:pPr>
          </w:p>
        </w:tc>
      </w:tr>
      <w:tr w:rsidR="0037250C" w:rsidRPr="00C27AEA">
        <w:trPr>
          <w:trHeight w:hRule="exact" w:val="833"/>
        </w:trPr>
        <w:tc>
          <w:tcPr>
            <w:tcW w:w="10221" w:type="dxa"/>
            <w:gridSpan w:val="10"/>
            <w:shd w:val="clear" w:color="000000" w:fill="FFFFFF"/>
            <w:tcMar>
              <w:left w:w="34" w:type="dxa"/>
              <w:right w:w="34" w:type="dxa"/>
            </w:tcMar>
          </w:tcPr>
          <w:p w:rsidR="0037250C" w:rsidRPr="00B92AF6" w:rsidRDefault="009848C5">
            <w:pPr>
              <w:spacing w:after="0" w:line="240" w:lineRule="auto"/>
              <w:jc w:val="center"/>
              <w:rPr>
                <w:sz w:val="24"/>
                <w:szCs w:val="24"/>
                <w:lang w:val="ru-RU"/>
              </w:rPr>
            </w:pPr>
            <w:r w:rsidRPr="00B92AF6">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37250C" w:rsidRPr="00C27AEA">
        <w:trPr>
          <w:trHeight w:hRule="exact" w:val="416"/>
        </w:trPr>
        <w:tc>
          <w:tcPr>
            <w:tcW w:w="143" w:type="dxa"/>
          </w:tcPr>
          <w:p w:rsidR="0037250C" w:rsidRPr="00B92AF6" w:rsidRDefault="0037250C">
            <w:pPr>
              <w:rPr>
                <w:lang w:val="ru-RU"/>
              </w:rPr>
            </w:pPr>
          </w:p>
        </w:tc>
        <w:tc>
          <w:tcPr>
            <w:tcW w:w="285" w:type="dxa"/>
          </w:tcPr>
          <w:p w:rsidR="0037250C" w:rsidRPr="00B92AF6" w:rsidRDefault="0037250C">
            <w:pPr>
              <w:rPr>
                <w:lang w:val="ru-RU"/>
              </w:rPr>
            </w:pPr>
          </w:p>
        </w:tc>
        <w:tc>
          <w:tcPr>
            <w:tcW w:w="710" w:type="dxa"/>
          </w:tcPr>
          <w:p w:rsidR="0037250C" w:rsidRPr="00B92AF6" w:rsidRDefault="0037250C">
            <w:pPr>
              <w:rPr>
                <w:lang w:val="ru-RU"/>
              </w:rPr>
            </w:pPr>
          </w:p>
        </w:tc>
        <w:tc>
          <w:tcPr>
            <w:tcW w:w="1419" w:type="dxa"/>
          </w:tcPr>
          <w:p w:rsidR="0037250C" w:rsidRPr="00B92AF6" w:rsidRDefault="0037250C">
            <w:pPr>
              <w:rPr>
                <w:lang w:val="ru-RU"/>
              </w:rPr>
            </w:pPr>
          </w:p>
        </w:tc>
        <w:tc>
          <w:tcPr>
            <w:tcW w:w="1419" w:type="dxa"/>
          </w:tcPr>
          <w:p w:rsidR="0037250C" w:rsidRPr="00B92AF6" w:rsidRDefault="0037250C">
            <w:pPr>
              <w:rPr>
                <w:lang w:val="ru-RU"/>
              </w:rPr>
            </w:pPr>
          </w:p>
        </w:tc>
        <w:tc>
          <w:tcPr>
            <w:tcW w:w="851" w:type="dxa"/>
          </w:tcPr>
          <w:p w:rsidR="0037250C" w:rsidRPr="00B92AF6" w:rsidRDefault="0037250C">
            <w:pPr>
              <w:rPr>
                <w:lang w:val="ru-RU"/>
              </w:rPr>
            </w:pPr>
          </w:p>
        </w:tc>
        <w:tc>
          <w:tcPr>
            <w:tcW w:w="285" w:type="dxa"/>
          </w:tcPr>
          <w:p w:rsidR="0037250C" w:rsidRPr="00B92AF6" w:rsidRDefault="0037250C">
            <w:pPr>
              <w:rPr>
                <w:lang w:val="ru-RU"/>
              </w:rPr>
            </w:pPr>
          </w:p>
        </w:tc>
        <w:tc>
          <w:tcPr>
            <w:tcW w:w="1277" w:type="dxa"/>
          </w:tcPr>
          <w:p w:rsidR="0037250C" w:rsidRPr="00B92AF6" w:rsidRDefault="0037250C">
            <w:pPr>
              <w:rPr>
                <w:lang w:val="ru-RU"/>
              </w:rPr>
            </w:pPr>
          </w:p>
        </w:tc>
        <w:tc>
          <w:tcPr>
            <w:tcW w:w="993" w:type="dxa"/>
          </w:tcPr>
          <w:p w:rsidR="0037250C" w:rsidRPr="00B92AF6" w:rsidRDefault="0037250C">
            <w:pPr>
              <w:rPr>
                <w:lang w:val="ru-RU"/>
              </w:rPr>
            </w:pPr>
          </w:p>
        </w:tc>
        <w:tc>
          <w:tcPr>
            <w:tcW w:w="2836" w:type="dxa"/>
          </w:tcPr>
          <w:p w:rsidR="0037250C" w:rsidRPr="00B92AF6" w:rsidRDefault="0037250C">
            <w:pPr>
              <w:rPr>
                <w:lang w:val="ru-RU"/>
              </w:rPr>
            </w:pPr>
          </w:p>
        </w:tc>
      </w:tr>
      <w:tr w:rsidR="0037250C">
        <w:trPr>
          <w:trHeight w:hRule="exact" w:val="277"/>
        </w:trPr>
        <w:tc>
          <w:tcPr>
            <w:tcW w:w="3984" w:type="dxa"/>
            <w:gridSpan w:val="5"/>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37250C" w:rsidRDefault="0037250C"/>
        </w:tc>
        <w:tc>
          <w:tcPr>
            <w:tcW w:w="285" w:type="dxa"/>
          </w:tcPr>
          <w:p w:rsidR="0037250C" w:rsidRDefault="0037250C"/>
        </w:tc>
        <w:tc>
          <w:tcPr>
            <w:tcW w:w="1277" w:type="dxa"/>
          </w:tcPr>
          <w:p w:rsidR="0037250C" w:rsidRDefault="0037250C"/>
        </w:tc>
        <w:tc>
          <w:tcPr>
            <w:tcW w:w="993" w:type="dxa"/>
          </w:tcPr>
          <w:p w:rsidR="0037250C" w:rsidRDefault="0037250C"/>
        </w:tc>
        <w:tc>
          <w:tcPr>
            <w:tcW w:w="2836" w:type="dxa"/>
          </w:tcPr>
          <w:p w:rsidR="0037250C" w:rsidRDefault="0037250C"/>
        </w:tc>
      </w:tr>
      <w:tr w:rsidR="0037250C">
        <w:trPr>
          <w:trHeight w:hRule="exact" w:val="155"/>
        </w:trPr>
        <w:tc>
          <w:tcPr>
            <w:tcW w:w="143" w:type="dxa"/>
          </w:tcPr>
          <w:p w:rsidR="0037250C" w:rsidRDefault="0037250C"/>
        </w:tc>
        <w:tc>
          <w:tcPr>
            <w:tcW w:w="285" w:type="dxa"/>
          </w:tcPr>
          <w:p w:rsidR="0037250C" w:rsidRDefault="0037250C"/>
        </w:tc>
        <w:tc>
          <w:tcPr>
            <w:tcW w:w="710" w:type="dxa"/>
          </w:tcPr>
          <w:p w:rsidR="0037250C" w:rsidRDefault="0037250C"/>
        </w:tc>
        <w:tc>
          <w:tcPr>
            <w:tcW w:w="1419" w:type="dxa"/>
          </w:tcPr>
          <w:p w:rsidR="0037250C" w:rsidRDefault="0037250C"/>
        </w:tc>
        <w:tc>
          <w:tcPr>
            <w:tcW w:w="1419" w:type="dxa"/>
          </w:tcPr>
          <w:p w:rsidR="0037250C" w:rsidRDefault="0037250C"/>
        </w:tc>
        <w:tc>
          <w:tcPr>
            <w:tcW w:w="851" w:type="dxa"/>
          </w:tcPr>
          <w:p w:rsidR="0037250C" w:rsidRDefault="0037250C"/>
        </w:tc>
        <w:tc>
          <w:tcPr>
            <w:tcW w:w="285" w:type="dxa"/>
          </w:tcPr>
          <w:p w:rsidR="0037250C" w:rsidRDefault="0037250C"/>
        </w:tc>
        <w:tc>
          <w:tcPr>
            <w:tcW w:w="1277" w:type="dxa"/>
          </w:tcPr>
          <w:p w:rsidR="0037250C" w:rsidRDefault="0037250C"/>
        </w:tc>
        <w:tc>
          <w:tcPr>
            <w:tcW w:w="993" w:type="dxa"/>
          </w:tcPr>
          <w:p w:rsidR="0037250C" w:rsidRDefault="0037250C"/>
        </w:tc>
        <w:tc>
          <w:tcPr>
            <w:tcW w:w="2836" w:type="dxa"/>
          </w:tcPr>
          <w:p w:rsidR="0037250C" w:rsidRDefault="0037250C"/>
        </w:tc>
      </w:tr>
      <w:tr w:rsidR="0037250C" w:rsidRPr="00C27AE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СВЯЗЬ, ИНФОРМАЦИОННЫЕ И КОММУНИКАЦИОННЫЕ ТЕХНОЛОГИИ</w:t>
            </w:r>
          </w:p>
        </w:tc>
      </w:tr>
      <w:tr w:rsidR="0037250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ПРОГРАММИСТ</w:t>
            </w:r>
          </w:p>
        </w:tc>
      </w:tr>
      <w:tr w:rsidR="0037250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7250C" w:rsidRDefault="0037250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37250C"/>
        </w:tc>
      </w:tr>
      <w:tr w:rsidR="0037250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37250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7250C" w:rsidRDefault="0037250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37250C"/>
        </w:tc>
      </w:tr>
      <w:tr w:rsidR="0037250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37250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7250C" w:rsidRDefault="0037250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37250C"/>
        </w:tc>
      </w:tr>
      <w:tr w:rsidR="0037250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СИСТЕМНЫЙ АНАЛИТИК</w:t>
            </w:r>
          </w:p>
        </w:tc>
      </w:tr>
      <w:tr w:rsidR="0037250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7250C" w:rsidRDefault="0037250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37250C"/>
        </w:tc>
      </w:tr>
      <w:tr w:rsidR="0037250C">
        <w:trPr>
          <w:trHeight w:hRule="exact" w:val="124"/>
        </w:trPr>
        <w:tc>
          <w:tcPr>
            <w:tcW w:w="143" w:type="dxa"/>
          </w:tcPr>
          <w:p w:rsidR="0037250C" w:rsidRDefault="0037250C"/>
        </w:tc>
        <w:tc>
          <w:tcPr>
            <w:tcW w:w="285" w:type="dxa"/>
          </w:tcPr>
          <w:p w:rsidR="0037250C" w:rsidRDefault="0037250C"/>
        </w:tc>
        <w:tc>
          <w:tcPr>
            <w:tcW w:w="710" w:type="dxa"/>
          </w:tcPr>
          <w:p w:rsidR="0037250C" w:rsidRDefault="0037250C"/>
        </w:tc>
        <w:tc>
          <w:tcPr>
            <w:tcW w:w="1419" w:type="dxa"/>
          </w:tcPr>
          <w:p w:rsidR="0037250C" w:rsidRDefault="0037250C"/>
        </w:tc>
        <w:tc>
          <w:tcPr>
            <w:tcW w:w="1419" w:type="dxa"/>
          </w:tcPr>
          <w:p w:rsidR="0037250C" w:rsidRDefault="0037250C"/>
        </w:tc>
        <w:tc>
          <w:tcPr>
            <w:tcW w:w="851" w:type="dxa"/>
          </w:tcPr>
          <w:p w:rsidR="0037250C" w:rsidRDefault="0037250C"/>
        </w:tc>
        <w:tc>
          <w:tcPr>
            <w:tcW w:w="285" w:type="dxa"/>
          </w:tcPr>
          <w:p w:rsidR="0037250C" w:rsidRDefault="0037250C"/>
        </w:tc>
        <w:tc>
          <w:tcPr>
            <w:tcW w:w="1277" w:type="dxa"/>
          </w:tcPr>
          <w:p w:rsidR="0037250C" w:rsidRDefault="0037250C"/>
        </w:tc>
        <w:tc>
          <w:tcPr>
            <w:tcW w:w="993" w:type="dxa"/>
          </w:tcPr>
          <w:p w:rsidR="0037250C" w:rsidRDefault="0037250C"/>
        </w:tc>
        <w:tc>
          <w:tcPr>
            <w:tcW w:w="2836" w:type="dxa"/>
          </w:tcPr>
          <w:p w:rsidR="0037250C" w:rsidRDefault="0037250C"/>
        </w:tc>
      </w:tr>
      <w:tr w:rsidR="0037250C">
        <w:trPr>
          <w:trHeight w:hRule="exact" w:val="277"/>
        </w:trPr>
        <w:tc>
          <w:tcPr>
            <w:tcW w:w="5118" w:type="dxa"/>
            <w:gridSpan w:val="7"/>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37250C">
        <w:trPr>
          <w:trHeight w:hRule="exact" w:val="307"/>
        </w:trPr>
        <w:tc>
          <w:tcPr>
            <w:tcW w:w="143" w:type="dxa"/>
          </w:tcPr>
          <w:p w:rsidR="0037250C" w:rsidRDefault="0037250C"/>
        </w:tc>
        <w:tc>
          <w:tcPr>
            <w:tcW w:w="285" w:type="dxa"/>
          </w:tcPr>
          <w:p w:rsidR="0037250C" w:rsidRDefault="0037250C"/>
        </w:tc>
        <w:tc>
          <w:tcPr>
            <w:tcW w:w="710" w:type="dxa"/>
          </w:tcPr>
          <w:p w:rsidR="0037250C" w:rsidRDefault="0037250C"/>
        </w:tc>
        <w:tc>
          <w:tcPr>
            <w:tcW w:w="1419" w:type="dxa"/>
          </w:tcPr>
          <w:p w:rsidR="0037250C" w:rsidRDefault="0037250C"/>
        </w:tc>
        <w:tc>
          <w:tcPr>
            <w:tcW w:w="1419" w:type="dxa"/>
          </w:tcPr>
          <w:p w:rsidR="0037250C" w:rsidRDefault="0037250C"/>
        </w:tc>
        <w:tc>
          <w:tcPr>
            <w:tcW w:w="851" w:type="dxa"/>
          </w:tcPr>
          <w:p w:rsidR="0037250C" w:rsidRDefault="0037250C"/>
        </w:tc>
        <w:tc>
          <w:tcPr>
            <w:tcW w:w="285" w:type="dxa"/>
          </w:tcPr>
          <w:p w:rsidR="0037250C" w:rsidRDefault="0037250C"/>
        </w:tc>
        <w:tc>
          <w:tcPr>
            <w:tcW w:w="5118" w:type="dxa"/>
            <w:gridSpan w:val="3"/>
            <w:vMerge/>
            <w:shd w:val="clear" w:color="000000" w:fill="FFFFFF"/>
            <w:tcMar>
              <w:left w:w="34" w:type="dxa"/>
              <w:right w:w="34" w:type="dxa"/>
            </w:tcMar>
          </w:tcPr>
          <w:p w:rsidR="0037250C" w:rsidRDefault="0037250C"/>
        </w:tc>
      </w:tr>
      <w:tr w:rsidR="0037250C">
        <w:trPr>
          <w:trHeight w:hRule="exact" w:val="1402"/>
        </w:trPr>
        <w:tc>
          <w:tcPr>
            <w:tcW w:w="143" w:type="dxa"/>
          </w:tcPr>
          <w:p w:rsidR="0037250C" w:rsidRDefault="0037250C"/>
        </w:tc>
        <w:tc>
          <w:tcPr>
            <w:tcW w:w="285" w:type="dxa"/>
          </w:tcPr>
          <w:p w:rsidR="0037250C" w:rsidRDefault="0037250C"/>
        </w:tc>
        <w:tc>
          <w:tcPr>
            <w:tcW w:w="710" w:type="dxa"/>
          </w:tcPr>
          <w:p w:rsidR="0037250C" w:rsidRDefault="0037250C"/>
        </w:tc>
        <w:tc>
          <w:tcPr>
            <w:tcW w:w="1419" w:type="dxa"/>
          </w:tcPr>
          <w:p w:rsidR="0037250C" w:rsidRDefault="0037250C"/>
        </w:tc>
        <w:tc>
          <w:tcPr>
            <w:tcW w:w="1419" w:type="dxa"/>
          </w:tcPr>
          <w:p w:rsidR="0037250C" w:rsidRDefault="0037250C"/>
        </w:tc>
        <w:tc>
          <w:tcPr>
            <w:tcW w:w="851" w:type="dxa"/>
          </w:tcPr>
          <w:p w:rsidR="0037250C" w:rsidRDefault="0037250C"/>
        </w:tc>
        <w:tc>
          <w:tcPr>
            <w:tcW w:w="285" w:type="dxa"/>
          </w:tcPr>
          <w:p w:rsidR="0037250C" w:rsidRDefault="0037250C"/>
        </w:tc>
        <w:tc>
          <w:tcPr>
            <w:tcW w:w="1277" w:type="dxa"/>
          </w:tcPr>
          <w:p w:rsidR="0037250C" w:rsidRDefault="0037250C"/>
        </w:tc>
        <w:tc>
          <w:tcPr>
            <w:tcW w:w="993" w:type="dxa"/>
          </w:tcPr>
          <w:p w:rsidR="0037250C" w:rsidRDefault="0037250C"/>
        </w:tc>
        <w:tc>
          <w:tcPr>
            <w:tcW w:w="2836" w:type="dxa"/>
          </w:tcPr>
          <w:p w:rsidR="0037250C" w:rsidRDefault="0037250C"/>
        </w:tc>
      </w:tr>
      <w:tr w:rsidR="0037250C">
        <w:trPr>
          <w:trHeight w:hRule="exact" w:val="277"/>
        </w:trPr>
        <w:tc>
          <w:tcPr>
            <w:tcW w:w="143" w:type="dxa"/>
          </w:tcPr>
          <w:p w:rsidR="0037250C" w:rsidRDefault="0037250C"/>
        </w:tc>
        <w:tc>
          <w:tcPr>
            <w:tcW w:w="10079" w:type="dxa"/>
            <w:gridSpan w:val="9"/>
            <w:vMerge w:val="restart"/>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7250C">
        <w:trPr>
          <w:trHeight w:hRule="exact" w:val="138"/>
        </w:trPr>
        <w:tc>
          <w:tcPr>
            <w:tcW w:w="143" w:type="dxa"/>
          </w:tcPr>
          <w:p w:rsidR="0037250C" w:rsidRDefault="0037250C"/>
        </w:tc>
        <w:tc>
          <w:tcPr>
            <w:tcW w:w="10079" w:type="dxa"/>
            <w:gridSpan w:val="9"/>
            <w:vMerge/>
            <w:shd w:val="clear" w:color="000000" w:fill="FFFFFF"/>
            <w:tcMar>
              <w:left w:w="34" w:type="dxa"/>
              <w:right w:w="34" w:type="dxa"/>
            </w:tcMar>
          </w:tcPr>
          <w:p w:rsidR="0037250C" w:rsidRDefault="0037250C"/>
        </w:tc>
      </w:tr>
      <w:tr w:rsidR="0037250C">
        <w:trPr>
          <w:trHeight w:hRule="exact" w:val="1666"/>
        </w:trPr>
        <w:tc>
          <w:tcPr>
            <w:tcW w:w="143" w:type="dxa"/>
          </w:tcPr>
          <w:p w:rsidR="0037250C" w:rsidRDefault="0037250C"/>
        </w:tc>
        <w:tc>
          <w:tcPr>
            <w:tcW w:w="10079" w:type="dxa"/>
            <w:gridSpan w:val="9"/>
            <w:shd w:val="clear" w:color="000000" w:fill="FFFFFF"/>
            <w:tcMar>
              <w:left w:w="34" w:type="dxa"/>
              <w:right w:w="34" w:type="dxa"/>
            </w:tcMar>
          </w:tcPr>
          <w:p w:rsidR="0037250C" w:rsidRPr="00B92AF6" w:rsidRDefault="00BB1589">
            <w:pPr>
              <w:spacing w:after="0" w:line="240" w:lineRule="auto"/>
              <w:jc w:val="center"/>
              <w:rPr>
                <w:sz w:val="24"/>
                <w:szCs w:val="24"/>
                <w:lang w:val="ru-RU"/>
              </w:rPr>
            </w:pPr>
            <w:r>
              <w:rPr>
                <w:rFonts w:ascii="Times New Roman" w:hAnsi="Times New Roman" w:cs="Times New Roman"/>
                <w:color w:val="000000"/>
                <w:sz w:val="24"/>
                <w:szCs w:val="24"/>
                <w:lang w:val="ru-RU"/>
              </w:rPr>
              <w:t>за</w:t>
            </w:r>
            <w:r w:rsidR="00B92AF6">
              <w:rPr>
                <w:rFonts w:ascii="Times New Roman" w:hAnsi="Times New Roman" w:cs="Times New Roman"/>
                <w:color w:val="000000"/>
                <w:sz w:val="24"/>
                <w:szCs w:val="24"/>
                <w:lang w:val="ru-RU"/>
              </w:rPr>
              <w:t>очной формы обучения 2021</w:t>
            </w:r>
            <w:r w:rsidR="009848C5" w:rsidRPr="00B92AF6">
              <w:rPr>
                <w:rFonts w:ascii="Times New Roman" w:hAnsi="Times New Roman" w:cs="Times New Roman"/>
                <w:color w:val="000000"/>
                <w:sz w:val="24"/>
                <w:szCs w:val="24"/>
                <w:lang w:val="ru-RU"/>
              </w:rPr>
              <w:t xml:space="preserve"> года набора</w:t>
            </w:r>
          </w:p>
          <w:p w:rsidR="0037250C" w:rsidRPr="00B92AF6" w:rsidRDefault="0037250C">
            <w:pPr>
              <w:spacing w:after="0" w:line="240" w:lineRule="auto"/>
              <w:jc w:val="center"/>
              <w:rPr>
                <w:sz w:val="24"/>
                <w:szCs w:val="24"/>
                <w:lang w:val="ru-RU"/>
              </w:rPr>
            </w:pPr>
          </w:p>
          <w:p w:rsidR="0037250C" w:rsidRPr="00B92AF6" w:rsidRDefault="00B92AF6">
            <w:pPr>
              <w:spacing w:after="0" w:line="240" w:lineRule="auto"/>
              <w:jc w:val="center"/>
              <w:rPr>
                <w:sz w:val="24"/>
                <w:szCs w:val="24"/>
                <w:lang w:val="ru-RU"/>
              </w:rPr>
            </w:pPr>
            <w:r>
              <w:rPr>
                <w:rFonts w:ascii="Times New Roman" w:hAnsi="Times New Roman" w:cs="Times New Roman"/>
                <w:color w:val="000000"/>
                <w:sz w:val="24"/>
                <w:szCs w:val="24"/>
                <w:lang w:val="ru-RU"/>
              </w:rPr>
              <w:t>на 2021</w:t>
            </w:r>
            <w:r w:rsidR="009848C5" w:rsidRPr="00B92AF6">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009848C5" w:rsidRPr="00B92AF6">
              <w:rPr>
                <w:rFonts w:ascii="Times New Roman" w:hAnsi="Times New Roman" w:cs="Times New Roman"/>
                <w:color w:val="000000"/>
                <w:sz w:val="24"/>
                <w:szCs w:val="24"/>
                <w:lang w:val="ru-RU"/>
              </w:rPr>
              <w:t xml:space="preserve"> учебный год</w:t>
            </w:r>
          </w:p>
          <w:p w:rsidR="0037250C" w:rsidRPr="00B92AF6" w:rsidRDefault="0037250C">
            <w:pPr>
              <w:spacing w:after="0" w:line="240" w:lineRule="auto"/>
              <w:jc w:val="center"/>
              <w:rPr>
                <w:sz w:val="24"/>
                <w:szCs w:val="24"/>
                <w:lang w:val="ru-RU"/>
              </w:rPr>
            </w:pPr>
          </w:p>
          <w:p w:rsidR="0037250C" w:rsidRPr="00B92AF6" w:rsidRDefault="009848C5">
            <w:pPr>
              <w:spacing w:after="0" w:line="240" w:lineRule="auto"/>
              <w:jc w:val="center"/>
              <w:rPr>
                <w:sz w:val="24"/>
                <w:szCs w:val="24"/>
                <w:lang w:val="ru-RU"/>
              </w:rPr>
            </w:pPr>
            <w:r>
              <w:rPr>
                <w:rFonts w:ascii="Times New Roman" w:hAnsi="Times New Roman" w:cs="Times New Roman"/>
                <w:color w:val="000000"/>
                <w:sz w:val="24"/>
                <w:szCs w:val="24"/>
              </w:rPr>
              <w:t>Омск, 202</w:t>
            </w:r>
            <w:r w:rsidR="00B92AF6">
              <w:rPr>
                <w:rFonts w:ascii="Times New Roman" w:hAnsi="Times New Roman" w:cs="Times New Roman"/>
                <w:color w:val="000000"/>
                <w:sz w:val="24"/>
                <w:szCs w:val="24"/>
                <w:lang w:val="ru-RU"/>
              </w:rPr>
              <w:t>1</w:t>
            </w:r>
          </w:p>
        </w:tc>
      </w:tr>
    </w:tbl>
    <w:p w:rsidR="0037250C" w:rsidRDefault="009848C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7250C">
        <w:trPr>
          <w:trHeight w:hRule="exact" w:val="2222"/>
        </w:trPr>
        <w:tc>
          <w:tcPr>
            <w:tcW w:w="10788" w:type="dxa"/>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lastRenderedPageBreak/>
              <w:t>Составитель:</w:t>
            </w:r>
          </w:p>
          <w:p w:rsidR="0037250C" w:rsidRPr="00B92AF6" w:rsidRDefault="0037250C">
            <w:pPr>
              <w:spacing w:after="0" w:line="240" w:lineRule="auto"/>
              <w:rPr>
                <w:sz w:val="24"/>
                <w:szCs w:val="24"/>
                <w:lang w:val="ru-RU"/>
              </w:rPr>
            </w:pPr>
          </w:p>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к.п.н., доцент _________________ /Шабалин А.М./</w:t>
            </w:r>
          </w:p>
          <w:p w:rsidR="0037250C" w:rsidRPr="00B92AF6" w:rsidRDefault="0037250C">
            <w:pPr>
              <w:spacing w:after="0" w:line="240" w:lineRule="auto"/>
              <w:rPr>
                <w:sz w:val="24"/>
                <w:szCs w:val="24"/>
                <w:lang w:val="ru-RU"/>
              </w:rPr>
            </w:pPr>
          </w:p>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37250C" w:rsidRPr="00204525" w:rsidRDefault="00204525" w:rsidP="00B92AF6">
            <w:pPr>
              <w:spacing w:after="0" w:line="240" w:lineRule="auto"/>
              <w:rPr>
                <w:sz w:val="24"/>
                <w:szCs w:val="24"/>
                <w:lang w:val="ru-RU"/>
              </w:rPr>
            </w:pPr>
            <w:r>
              <w:rPr>
                <w:rFonts w:ascii="Times New Roman" w:hAnsi="Times New Roman" w:cs="Times New Roman"/>
                <w:color w:val="000000"/>
                <w:sz w:val="24"/>
                <w:szCs w:val="24"/>
              </w:rPr>
              <w:t xml:space="preserve">Протокол от </w:t>
            </w:r>
            <w:r>
              <w:rPr>
                <w:rFonts w:ascii="Times New Roman" w:hAnsi="Times New Roman" w:cs="Times New Roman"/>
                <w:color w:val="000000"/>
                <w:sz w:val="24"/>
                <w:szCs w:val="24"/>
                <w:lang w:val="ru-RU"/>
              </w:rPr>
              <w:t>30</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sidR="00B92AF6">
              <w:rPr>
                <w:rFonts w:ascii="Times New Roman" w:hAnsi="Times New Roman" w:cs="Times New Roman"/>
                <w:color w:val="000000"/>
                <w:sz w:val="24"/>
                <w:szCs w:val="24"/>
              </w:rPr>
              <w:t>.202</w:t>
            </w:r>
            <w:r w:rsidR="00B92AF6">
              <w:rPr>
                <w:rFonts w:ascii="Times New Roman" w:hAnsi="Times New Roman" w:cs="Times New Roman"/>
                <w:color w:val="000000"/>
                <w:sz w:val="24"/>
                <w:szCs w:val="24"/>
                <w:lang w:val="ru-RU"/>
              </w:rPr>
              <w:t>1</w:t>
            </w:r>
            <w:r w:rsidR="009848C5">
              <w:rPr>
                <w:rFonts w:ascii="Times New Roman" w:hAnsi="Times New Roman" w:cs="Times New Roman"/>
                <w:color w:val="000000"/>
                <w:sz w:val="24"/>
                <w:szCs w:val="24"/>
              </w:rPr>
              <w:t xml:space="preserve"> г.  №</w:t>
            </w:r>
            <w:r>
              <w:rPr>
                <w:rFonts w:ascii="Times New Roman" w:hAnsi="Times New Roman" w:cs="Times New Roman"/>
                <w:color w:val="000000"/>
                <w:sz w:val="24"/>
                <w:szCs w:val="24"/>
                <w:lang w:val="ru-RU"/>
              </w:rPr>
              <w:t>1</w:t>
            </w:r>
          </w:p>
        </w:tc>
      </w:tr>
      <w:tr w:rsidR="0037250C" w:rsidRPr="00C27AEA">
        <w:trPr>
          <w:trHeight w:hRule="exact" w:val="277"/>
        </w:trPr>
        <w:tc>
          <w:tcPr>
            <w:tcW w:w="10788" w:type="dxa"/>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Зав. кафедрой, профессор, к.п.н. _________________ /Лучко О.Н./</w:t>
            </w:r>
          </w:p>
        </w:tc>
      </w:tr>
    </w:tbl>
    <w:p w:rsidR="0037250C" w:rsidRPr="00B92AF6" w:rsidRDefault="009848C5">
      <w:pPr>
        <w:rPr>
          <w:sz w:val="0"/>
          <w:szCs w:val="0"/>
          <w:lang w:val="ru-RU"/>
        </w:rPr>
      </w:pPr>
      <w:r w:rsidRPr="00B92AF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7250C">
        <w:trPr>
          <w:trHeight w:hRule="exact" w:val="277"/>
        </w:trPr>
        <w:tc>
          <w:tcPr>
            <w:tcW w:w="9654" w:type="dxa"/>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7250C">
        <w:trPr>
          <w:trHeight w:hRule="exact" w:val="555"/>
        </w:trPr>
        <w:tc>
          <w:tcPr>
            <w:tcW w:w="9640" w:type="dxa"/>
          </w:tcPr>
          <w:p w:rsidR="0037250C" w:rsidRDefault="0037250C"/>
        </w:tc>
      </w:tr>
      <w:tr w:rsidR="0037250C">
        <w:trPr>
          <w:trHeight w:hRule="exact" w:val="8751"/>
        </w:trPr>
        <w:tc>
          <w:tcPr>
            <w:tcW w:w="9654" w:type="dxa"/>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1     Наименование дисциплины</w:t>
            </w:r>
          </w:p>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9     Методические указания для обучающихся по освоению дисциплины</w:t>
            </w:r>
          </w:p>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37250C" w:rsidRDefault="009848C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7250C" w:rsidRDefault="009848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250C" w:rsidRPr="00C27AEA">
        <w:trPr>
          <w:trHeight w:hRule="exact" w:val="277"/>
        </w:trPr>
        <w:tc>
          <w:tcPr>
            <w:tcW w:w="9654" w:type="dxa"/>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37250C" w:rsidRPr="00C27AEA">
        <w:trPr>
          <w:trHeight w:hRule="exact" w:val="15113"/>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B92AF6">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92AF6" w:rsidRPr="00920651" w:rsidRDefault="00B92AF6" w:rsidP="00B92AF6">
            <w:pPr>
              <w:spacing w:after="0"/>
              <w:rPr>
                <w:rFonts w:ascii="Times New Roman" w:hAnsi="Times New Roman" w:cs="Times New Roman"/>
                <w:sz w:val="24"/>
                <w:szCs w:val="24"/>
                <w:lang w:val="ru-RU"/>
              </w:rPr>
            </w:pPr>
            <w:r w:rsidRPr="00920651">
              <w:rPr>
                <w:rFonts w:ascii="Times New Roman" w:hAnsi="Times New Roman" w:cs="Times New Roman"/>
                <w:sz w:val="24"/>
                <w:szCs w:val="24"/>
                <w:lang w:val="ru-RU"/>
              </w:rPr>
              <w:t>- «Положение о практической подготовке обучающихся», одобренным на заседании Учебного совета от 28.09.2020 (протокол заседания №2)</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w:t>
            </w:r>
            <w:r w:rsidR="00F459DA" w:rsidRPr="00BA62B3">
              <w:rPr>
                <w:rFonts w:ascii="Times New Roman" w:hAnsi="Times New Roman" w:cs="Times New Roman"/>
                <w:sz w:val="24"/>
                <w:szCs w:val="24"/>
                <w:lang w:val="ru-RU"/>
              </w:rPr>
              <w:t>заочная на 2021/2022 учебный год, утв</w:t>
            </w:r>
            <w:r w:rsidR="00C27AEA">
              <w:rPr>
                <w:rFonts w:ascii="Times New Roman" w:hAnsi="Times New Roman" w:cs="Times New Roman"/>
                <w:sz w:val="24"/>
                <w:szCs w:val="24"/>
                <w:lang w:val="ru-RU"/>
              </w:rPr>
              <w:t>ержденным приказом ректора от 30.08.2021 № 94</w:t>
            </w:r>
            <w:r w:rsidR="00F459DA" w:rsidRPr="00BA62B3">
              <w:rPr>
                <w:rFonts w:ascii="Times New Roman" w:hAnsi="Times New Roman" w:cs="Times New Roman"/>
                <w:sz w:val="24"/>
                <w:szCs w:val="24"/>
                <w:lang w:val="ru-RU"/>
              </w:rPr>
              <w:t>;</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«Интеллектуальные информ</w:t>
            </w:r>
            <w:r w:rsidR="00B92AF6">
              <w:rPr>
                <w:rFonts w:ascii="Times New Roman" w:hAnsi="Times New Roman" w:cs="Times New Roman"/>
                <w:color w:val="000000"/>
                <w:sz w:val="24"/>
                <w:szCs w:val="24"/>
                <w:lang w:val="ru-RU"/>
              </w:rPr>
              <w:t>ационные системы» в течение 2021/2022</w:t>
            </w:r>
            <w:r w:rsidRPr="00B92AF6">
              <w:rPr>
                <w:rFonts w:ascii="Times New Roman" w:hAnsi="Times New Roman" w:cs="Times New Roman"/>
                <w:color w:val="000000"/>
                <w:sz w:val="24"/>
                <w:szCs w:val="24"/>
                <w:lang w:val="ru-RU"/>
              </w:rPr>
              <w:t xml:space="preserve"> учебного года:</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w:t>
            </w:r>
            <w:r w:rsidR="00C27AEA">
              <w:rPr>
                <w:rFonts w:ascii="Times New Roman" w:hAnsi="Times New Roman" w:cs="Times New Roman"/>
                <w:color w:val="000000"/>
                <w:sz w:val="24"/>
                <w:szCs w:val="24"/>
                <w:lang w:val="ru-RU"/>
              </w:rPr>
              <w:t>за</w:t>
            </w:r>
            <w:r w:rsidRPr="00B92AF6">
              <w:rPr>
                <w:rFonts w:ascii="Times New Roman" w:hAnsi="Times New Roman" w:cs="Times New Roman"/>
                <w:color w:val="000000"/>
                <w:sz w:val="24"/>
                <w:szCs w:val="24"/>
                <w:lang w:val="ru-RU"/>
              </w:rPr>
              <w:t>очная форма обучения в соответствии с требованиями законодательства Российской Федерации в сфере образования, Уставом</w:t>
            </w:r>
          </w:p>
        </w:tc>
      </w:tr>
    </w:tbl>
    <w:p w:rsidR="0037250C" w:rsidRPr="00B92AF6" w:rsidRDefault="009848C5">
      <w:pPr>
        <w:rPr>
          <w:sz w:val="0"/>
          <w:szCs w:val="0"/>
          <w:lang w:val="ru-RU"/>
        </w:rPr>
      </w:pPr>
      <w:r w:rsidRPr="00B92AF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7250C" w:rsidRPr="00C27AEA">
        <w:trPr>
          <w:trHeight w:hRule="exact" w:val="555"/>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7250C" w:rsidRPr="00C27AEA">
        <w:trPr>
          <w:trHeight w:hRule="exact" w:val="138"/>
        </w:trPr>
        <w:tc>
          <w:tcPr>
            <w:tcW w:w="9640" w:type="dxa"/>
          </w:tcPr>
          <w:p w:rsidR="0037250C" w:rsidRPr="00B92AF6" w:rsidRDefault="0037250C">
            <w:pPr>
              <w:rPr>
                <w:lang w:val="ru-RU"/>
              </w:rPr>
            </w:pPr>
          </w:p>
        </w:tc>
      </w:tr>
      <w:tr w:rsidR="0037250C" w:rsidRPr="00C27AEA">
        <w:trPr>
          <w:trHeight w:hRule="exact" w:val="1396"/>
        </w:trPr>
        <w:tc>
          <w:tcPr>
            <w:tcW w:w="9654" w:type="dxa"/>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b/>
                <w:color w:val="000000"/>
                <w:sz w:val="24"/>
                <w:szCs w:val="24"/>
                <w:lang w:val="ru-RU"/>
              </w:rPr>
              <w:t>1. Наименование дисциплины: Б1.В.01.07 «Интеллектуальные информационные системы».</w:t>
            </w:r>
          </w:p>
          <w:p w:rsidR="0037250C" w:rsidRPr="00B92AF6" w:rsidRDefault="009848C5">
            <w:pPr>
              <w:spacing w:after="0" w:line="240" w:lineRule="auto"/>
              <w:rPr>
                <w:sz w:val="24"/>
                <w:szCs w:val="24"/>
                <w:lang w:val="ru-RU"/>
              </w:rPr>
            </w:pPr>
            <w:r w:rsidRPr="00B92AF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7250C" w:rsidRPr="00C27AEA">
        <w:trPr>
          <w:trHeight w:hRule="exact" w:val="138"/>
        </w:trPr>
        <w:tc>
          <w:tcPr>
            <w:tcW w:w="9640" w:type="dxa"/>
          </w:tcPr>
          <w:p w:rsidR="0037250C" w:rsidRPr="00B92AF6" w:rsidRDefault="0037250C">
            <w:pPr>
              <w:rPr>
                <w:lang w:val="ru-RU"/>
              </w:rPr>
            </w:pPr>
          </w:p>
        </w:tc>
      </w:tr>
      <w:tr w:rsidR="0037250C" w:rsidRPr="00C27AEA">
        <w:trPr>
          <w:trHeight w:hRule="exact" w:val="3260"/>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B92AF6">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Процесс изучения дисциплины «Интеллектуальные информационные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7250C" w:rsidRPr="00C27A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b/>
                <w:color w:val="000000"/>
                <w:sz w:val="24"/>
                <w:szCs w:val="24"/>
                <w:lang w:val="ru-RU"/>
              </w:rPr>
              <w:t>Код компетенции: ПК-11</w:t>
            </w:r>
          </w:p>
          <w:p w:rsidR="0037250C" w:rsidRPr="00B92AF6" w:rsidRDefault="009848C5">
            <w:pPr>
              <w:spacing w:after="0" w:line="240" w:lineRule="auto"/>
              <w:rPr>
                <w:sz w:val="24"/>
                <w:szCs w:val="24"/>
                <w:lang w:val="ru-RU"/>
              </w:rPr>
            </w:pPr>
            <w:r w:rsidRPr="00B92AF6">
              <w:rPr>
                <w:rFonts w:ascii="Times New Roman" w:hAnsi="Times New Roman" w:cs="Times New Roman"/>
                <w:b/>
                <w:color w:val="000000"/>
                <w:sz w:val="24"/>
                <w:szCs w:val="24"/>
                <w:lang w:val="ru-RU"/>
              </w:rPr>
              <w:t>Способность принимать участие во внедрении информационных систем</w:t>
            </w:r>
          </w:p>
        </w:tc>
      </w:tr>
      <w:tr w:rsidR="0037250C">
        <w:trPr>
          <w:trHeight w:hRule="exact" w:val="585"/>
        </w:trPr>
        <w:tc>
          <w:tcPr>
            <w:tcW w:w="9654" w:type="dxa"/>
            <w:shd w:val="clear" w:color="000000" w:fill="FFFFFF"/>
            <w:tcMar>
              <w:left w:w="34" w:type="dxa"/>
              <w:right w:w="34" w:type="dxa"/>
            </w:tcMar>
          </w:tcPr>
          <w:p w:rsidR="0037250C" w:rsidRPr="00B92AF6" w:rsidRDefault="0037250C">
            <w:pPr>
              <w:spacing w:after="0" w:line="240" w:lineRule="auto"/>
              <w:rPr>
                <w:sz w:val="24"/>
                <w:szCs w:val="24"/>
                <w:lang w:val="ru-RU"/>
              </w:rPr>
            </w:pPr>
          </w:p>
          <w:p w:rsidR="0037250C" w:rsidRDefault="009848C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7250C" w:rsidRPr="00C27A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ИПК-11.1 знать основные возможности ИС, особенности предметной области автоматизации, устройство и функционирование современных ИС</w:t>
            </w:r>
          </w:p>
        </w:tc>
      </w:tr>
      <w:tr w:rsidR="0037250C" w:rsidRPr="00C27A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ИПК-11.2 знать архитектуру, устройство и функционирование вычислительных систем, основы современных систем управления базами данных</w:t>
            </w:r>
          </w:p>
        </w:tc>
      </w:tr>
      <w:tr w:rsidR="0037250C" w:rsidRPr="00C27A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37250C" w:rsidRPr="00C27A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37250C" w:rsidRPr="00C27A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ИПК-11.5 уметь применять современный отечественный и зарубежный опыт в профессиональной деятельности</w:t>
            </w:r>
          </w:p>
        </w:tc>
      </w:tr>
      <w:tr w:rsidR="0037250C" w:rsidRPr="00C27A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ИПК-11.6 уметь проектировать архитектуру ИС, проверять (верифицировать) архитектуру ИС</w:t>
            </w:r>
          </w:p>
        </w:tc>
      </w:tr>
      <w:tr w:rsidR="0037250C" w:rsidRPr="00C27A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37250C" w:rsidRPr="00C27A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37250C" w:rsidRPr="00C27A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37250C" w:rsidRPr="00C27A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bl>
    <w:p w:rsidR="0037250C" w:rsidRPr="00B92AF6" w:rsidRDefault="009848C5">
      <w:pPr>
        <w:rPr>
          <w:sz w:val="0"/>
          <w:szCs w:val="0"/>
          <w:lang w:val="ru-RU"/>
        </w:rPr>
      </w:pPr>
      <w:r w:rsidRPr="00B92AF6">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37250C" w:rsidRPr="00C27AE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b/>
                <w:color w:val="000000"/>
                <w:sz w:val="24"/>
                <w:szCs w:val="24"/>
                <w:lang w:val="ru-RU"/>
              </w:rPr>
              <w:lastRenderedPageBreak/>
              <w:t>Код компетенции: ПК-6</w:t>
            </w:r>
          </w:p>
          <w:p w:rsidR="0037250C" w:rsidRPr="00B92AF6" w:rsidRDefault="009848C5">
            <w:pPr>
              <w:spacing w:after="0" w:line="240" w:lineRule="auto"/>
              <w:rPr>
                <w:sz w:val="24"/>
                <w:szCs w:val="24"/>
                <w:lang w:val="ru-RU"/>
              </w:rPr>
            </w:pPr>
            <w:r w:rsidRPr="00B92AF6">
              <w:rPr>
                <w:rFonts w:ascii="Times New Roman" w:hAnsi="Times New Roman" w:cs="Times New Roman"/>
                <w:b/>
                <w:color w:val="000000"/>
                <w:sz w:val="24"/>
                <w:szCs w:val="24"/>
                <w:lang w:val="ru-RU"/>
              </w:rPr>
              <w:t>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rsidR="0037250C">
        <w:trPr>
          <w:trHeight w:hRule="exact" w:val="585"/>
        </w:trPr>
        <w:tc>
          <w:tcPr>
            <w:tcW w:w="9654" w:type="dxa"/>
            <w:gridSpan w:val="3"/>
            <w:shd w:val="clear" w:color="000000" w:fill="FFFFFF"/>
            <w:tcMar>
              <w:left w:w="34" w:type="dxa"/>
              <w:right w:w="34" w:type="dxa"/>
            </w:tcMar>
          </w:tcPr>
          <w:p w:rsidR="0037250C" w:rsidRPr="00B92AF6" w:rsidRDefault="0037250C">
            <w:pPr>
              <w:spacing w:after="0" w:line="240" w:lineRule="auto"/>
              <w:rPr>
                <w:sz w:val="24"/>
                <w:szCs w:val="24"/>
                <w:lang w:val="ru-RU"/>
              </w:rPr>
            </w:pPr>
          </w:p>
          <w:p w:rsidR="0037250C" w:rsidRDefault="009848C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7250C" w:rsidRPr="00C27AE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ИПК-6.1 знать возможности ИС, предметную область автоматизации; архитектуру, устройство и функционирование вычислительных систем, сетевые протоколы, основы современных операционных систем</w:t>
            </w:r>
          </w:p>
        </w:tc>
      </w:tr>
      <w:tr w:rsidR="0037250C" w:rsidRPr="00C27AE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rsidR="0037250C" w:rsidRPr="00C27AE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ИПК-6.4 уметь применять коммуникационное оборудование, описывать устройство и функционирование современных ИС</w:t>
            </w:r>
          </w:p>
        </w:tc>
      </w:tr>
      <w:tr w:rsidR="0037250C" w:rsidRPr="00C27AEA">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rsidR="0037250C" w:rsidRPr="00C27AEA">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rsidR="0037250C" w:rsidRPr="00C27AEA">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ИПК-6.7 уметь применять основы организации производства, применять основы управления персоналом, включая вопросы оплаты труда, применять основы организационной диагностики, внедрять инструменты и методы определения финансовых и производственных показателей деятельности организаций</w:t>
            </w:r>
          </w:p>
        </w:tc>
      </w:tr>
      <w:tr w:rsidR="0037250C" w:rsidRPr="00C27AE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 xml:space="preserve">ИПК-6.8 владеть инструментами и методами выявления требований, методами анализа современных подходов и стандартов автоматизации организации (например, </w:t>
            </w:r>
            <w:r>
              <w:rPr>
                <w:rFonts w:ascii="Times New Roman" w:hAnsi="Times New Roman" w:cs="Times New Roman"/>
                <w:color w:val="000000"/>
                <w:sz w:val="24"/>
                <w:szCs w:val="24"/>
              </w:rPr>
              <w:t>CRM</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MRP</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ERP</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ITIL</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ITSM</w:t>
            </w:r>
            <w:r w:rsidRPr="00B92AF6">
              <w:rPr>
                <w:rFonts w:ascii="Times New Roman" w:hAnsi="Times New Roman" w:cs="Times New Roman"/>
                <w:color w:val="000000"/>
                <w:sz w:val="24"/>
                <w:szCs w:val="24"/>
                <w:lang w:val="ru-RU"/>
              </w:rPr>
              <w:t>)</w:t>
            </w:r>
          </w:p>
        </w:tc>
      </w:tr>
      <w:tr w:rsidR="0037250C" w:rsidRPr="00C27AE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rsidR="0037250C" w:rsidRPr="00C27AEA">
        <w:trPr>
          <w:trHeight w:hRule="exact" w:val="416"/>
        </w:trPr>
        <w:tc>
          <w:tcPr>
            <w:tcW w:w="3970" w:type="dxa"/>
          </w:tcPr>
          <w:p w:rsidR="0037250C" w:rsidRPr="00B92AF6" w:rsidRDefault="0037250C">
            <w:pPr>
              <w:rPr>
                <w:lang w:val="ru-RU"/>
              </w:rPr>
            </w:pPr>
          </w:p>
        </w:tc>
        <w:tc>
          <w:tcPr>
            <w:tcW w:w="4679" w:type="dxa"/>
          </w:tcPr>
          <w:p w:rsidR="0037250C" w:rsidRPr="00B92AF6" w:rsidRDefault="0037250C">
            <w:pPr>
              <w:rPr>
                <w:lang w:val="ru-RU"/>
              </w:rPr>
            </w:pPr>
          </w:p>
        </w:tc>
        <w:tc>
          <w:tcPr>
            <w:tcW w:w="993" w:type="dxa"/>
          </w:tcPr>
          <w:p w:rsidR="0037250C" w:rsidRPr="00B92AF6" w:rsidRDefault="0037250C">
            <w:pPr>
              <w:rPr>
                <w:lang w:val="ru-RU"/>
              </w:rPr>
            </w:pPr>
          </w:p>
        </w:tc>
      </w:tr>
      <w:tr w:rsidR="0037250C" w:rsidRPr="00C27AEA">
        <w:trPr>
          <w:trHeight w:hRule="exact" w:val="304"/>
        </w:trPr>
        <w:tc>
          <w:tcPr>
            <w:tcW w:w="9654" w:type="dxa"/>
            <w:gridSpan w:val="3"/>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37250C" w:rsidRPr="00C27AEA">
        <w:trPr>
          <w:trHeight w:hRule="exact" w:val="1637"/>
        </w:trPr>
        <w:tc>
          <w:tcPr>
            <w:tcW w:w="9654" w:type="dxa"/>
            <w:gridSpan w:val="3"/>
            <w:shd w:val="clear" w:color="000000" w:fill="FFFFFF"/>
            <w:tcMar>
              <w:left w:w="34" w:type="dxa"/>
              <w:right w:w="34" w:type="dxa"/>
            </w:tcMar>
          </w:tcPr>
          <w:p w:rsidR="0037250C" w:rsidRPr="00B92AF6" w:rsidRDefault="0037250C">
            <w:pPr>
              <w:spacing w:after="0" w:line="240" w:lineRule="auto"/>
              <w:jc w:val="both"/>
              <w:rPr>
                <w:sz w:val="24"/>
                <w:szCs w:val="24"/>
                <w:lang w:val="ru-RU"/>
              </w:rPr>
            </w:pP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Дисциплина Б1.В.01.07 «Интеллектуальные информационные системы» относится к обязательной части, является дисциплиной Блока &lt;не удалось определить&gt;. «&lt;не удалось определить&gt;».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37250C" w:rsidRPr="00C27AEA">
        <w:trPr>
          <w:trHeight w:hRule="exact" w:val="138"/>
        </w:trPr>
        <w:tc>
          <w:tcPr>
            <w:tcW w:w="3970" w:type="dxa"/>
          </w:tcPr>
          <w:p w:rsidR="0037250C" w:rsidRPr="00B92AF6" w:rsidRDefault="0037250C">
            <w:pPr>
              <w:rPr>
                <w:lang w:val="ru-RU"/>
              </w:rPr>
            </w:pPr>
          </w:p>
        </w:tc>
        <w:tc>
          <w:tcPr>
            <w:tcW w:w="4679" w:type="dxa"/>
          </w:tcPr>
          <w:p w:rsidR="0037250C" w:rsidRPr="00B92AF6" w:rsidRDefault="0037250C">
            <w:pPr>
              <w:rPr>
                <w:lang w:val="ru-RU"/>
              </w:rPr>
            </w:pPr>
          </w:p>
        </w:tc>
        <w:tc>
          <w:tcPr>
            <w:tcW w:w="993" w:type="dxa"/>
          </w:tcPr>
          <w:p w:rsidR="0037250C" w:rsidRPr="00B92AF6" w:rsidRDefault="0037250C">
            <w:pPr>
              <w:rPr>
                <w:lang w:val="ru-RU"/>
              </w:rPr>
            </w:pPr>
          </w:p>
        </w:tc>
      </w:tr>
      <w:tr w:rsidR="0037250C" w:rsidRPr="00C27AE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50C" w:rsidRDefault="009848C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50C" w:rsidRPr="00B92AF6" w:rsidRDefault="009848C5">
            <w:pPr>
              <w:spacing w:after="0" w:line="240" w:lineRule="auto"/>
              <w:jc w:val="center"/>
              <w:rPr>
                <w:sz w:val="24"/>
                <w:szCs w:val="24"/>
                <w:lang w:val="ru-RU"/>
              </w:rPr>
            </w:pPr>
            <w:r w:rsidRPr="00B92AF6">
              <w:rPr>
                <w:rFonts w:ascii="Times New Roman" w:hAnsi="Times New Roman" w:cs="Times New Roman"/>
                <w:color w:val="000000"/>
                <w:sz w:val="24"/>
                <w:szCs w:val="24"/>
                <w:lang w:val="ru-RU"/>
              </w:rPr>
              <w:t>Коды</w:t>
            </w:r>
          </w:p>
          <w:p w:rsidR="0037250C" w:rsidRPr="00B92AF6" w:rsidRDefault="009848C5">
            <w:pPr>
              <w:spacing w:after="0" w:line="240" w:lineRule="auto"/>
              <w:jc w:val="center"/>
              <w:rPr>
                <w:sz w:val="24"/>
                <w:szCs w:val="24"/>
                <w:lang w:val="ru-RU"/>
              </w:rPr>
            </w:pPr>
            <w:r w:rsidRPr="00B92AF6">
              <w:rPr>
                <w:rFonts w:ascii="Times New Roman" w:hAnsi="Times New Roman" w:cs="Times New Roman"/>
                <w:color w:val="000000"/>
                <w:sz w:val="24"/>
                <w:szCs w:val="24"/>
                <w:lang w:val="ru-RU"/>
              </w:rPr>
              <w:t>форми-</w:t>
            </w:r>
          </w:p>
          <w:p w:rsidR="0037250C" w:rsidRPr="00B92AF6" w:rsidRDefault="009848C5">
            <w:pPr>
              <w:spacing w:after="0" w:line="240" w:lineRule="auto"/>
              <w:jc w:val="center"/>
              <w:rPr>
                <w:sz w:val="24"/>
                <w:szCs w:val="24"/>
                <w:lang w:val="ru-RU"/>
              </w:rPr>
            </w:pPr>
            <w:r w:rsidRPr="00B92AF6">
              <w:rPr>
                <w:rFonts w:ascii="Times New Roman" w:hAnsi="Times New Roman" w:cs="Times New Roman"/>
                <w:color w:val="000000"/>
                <w:sz w:val="24"/>
                <w:szCs w:val="24"/>
                <w:lang w:val="ru-RU"/>
              </w:rPr>
              <w:t>руемых</w:t>
            </w:r>
          </w:p>
          <w:p w:rsidR="0037250C" w:rsidRPr="00B92AF6" w:rsidRDefault="009848C5">
            <w:pPr>
              <w:spacing w:after="0" w:line="240" w:lineRule="auto"/>
              <w:jc w:val="center"/>
              <w:rPr>
                <w:sz w:val="24"/>
                <w:szCs w:val="24"/>
                <w:lang w:val="ru-RU"/>
              </w:rPr>
            </w:pPr>
            <w:r w:rsidRPr="00B92AF6">
              <w:rPr>
                <w:rFonts w:ascii="Times New Roman" w:hAnsi="Times New Roman" w:cs="Times New Roman"/>
                <w:color w:val="000000"/>
                <w:sz w:val="24"/>
                <w:szCs w:val="24"/>
                <w:lang w:val="ru-RU"/>
              </w:rPr>
              <w:t>компе-</w:t>
            </w:r>
          </w:p>
          <w:p w:rsidR="0037250C" w:rsidRPr="00B92AF6" w:rsidRDefault="009848C5">
            <w:pPr>
              <w:spacing w:after="0" w:line="240" w:lineRule="auto"/>
              <w:jc w:val="center"/>
              <w:rPr>
                <w:sz w:val="24"/>
                <w:szCs w:val="24"/>
                <w:lang w:val="ru-RU"/>
              </w:rPr>
            </w:pPr>
            <w:r w:rsidRPr="00B92AF6">
              <w:rPr>
                <w:rFonts w:ascii="Times New Roman" w:hAnsi="Times New Roman" w:cs="Times New Roman"/>
                <w:color w:val="000000"/>
                <w:sz w:val="24"/>
                <w:szCs w:val="24"/>
                <w:lang w:val="ru-RU"/>
              </w:rPr>
              <w:t>тенций</w:t>
            </w:r>
          </w:p>
        </w:tc>
      </w:tr>
      <w:tr w:rsidR="0037250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50C" w:rsidRDefault="009848C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50C" w:rsidRDefault="0037250C"/>
        </w:tc>
      </w:tr>
      <w:tr w:rsidR="0037250C" w:rsidRPr="00C27AE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50C" w:rsidRPr="00B92AF6" w:rsidRDefault="009848C5">
            <w:pPr>
              <w:spacing w:after="0" w:line="240" w:lineRule="auto"/>
              <w:jc w:val="center"/>
              <w:rPr>
                <w:sz w:val="24"/>
                <w:szCs w:val="24"/>
                <w:lang w:val="ru-RU"/>
              </w:rPr>
            </w:pPr>
            <w:r w:rsidRPr="00B92AF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50C" w:rsidRPr="00B92AF6" w:rsidRDefault="009848C5">
            <w:pPr>
              <w:spacing w:after="0" w:line="240" w:lineRule="auto"/>
              <w:jc w:val="center"/>
              <w:rPr>
                <w:sz w:val="24"/>
                <w:szCs w:val="24"/>
                <w:lang w:val="ru-RU"/>
              </w:rPr>
            </w:pPr>
            <w:r w:rsidRPr="00B92AF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50C" w:rsidRPr="00B92AF6" w:rsidRDefault="0037250C">
            <w:pPr>
              <w:rPr>
                <w:lang w:val="ru-RU"/>
              </w:rPr>
            </w:pPr>
          </w:p>
        </w:tc>
      </w:tr>
      <w:tr w:rsidR="0037250C">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50C" w:rsidRPr="00B92AF6" w:rsidRDefault="009848C5">
            <w:pPr>
              <w:spacing w:after="0" w:line="240" w:lineRule="auto"/>
              <w:jc w:val="center"/>
              <w:rPr>
                <w:lang w:val="ru-RU"/>
              </w:rPr>
            </w:pPr>
            <w:r w:rsidRPr="00B92AF6">
              <w:rPr>
                <w:rFonts w:ascii="Times New Roman" w:hAnsi="Times New Roman" w:cs="Times New Roman"/>
                <w:color w:val="000000"/>
                <w:lang w:val="ru-RU"/>
              </w:rPr>
              <w:t>Электронная коммерция</w:t>
            </w:r>
          </w:p>
          <w:p w:rsidR="0037250C" w:rsidRPr="00B92AF6" w:rsidRDefault="009848C5">
            <w:pPr>
              <w:spacing w:after="0" w:line="240" w:lineRule="auto"/>
              <w:jc w:val="center"/>
              <w:rPr>
                <w:lang w:val="ru-RU"/>
              </w:rPr>
            </w:pPr>
            <w:r w:rsidRPr="00B92AF6">
              <w:rPr>
                <w:rFonts w:ascii="Times New Roman" w:hAnsi="Times New Roman" w:cs="Times New Roman"/>
                <w:color w:val="000000"/>
                <w:lang w:val="ru-RU"/>
              </w:rPr>
              <w:t>Управление ИТ- проектами</w:t>
            </w:r>
          </w:p>
          <w:p w:rsidR="0037250C" w:rsidRPr="00B92AF6" w:rsidRDefault="009848C5">
            <w:pPr>
              <w:spacing w:after="0" w:line="240" w:lineRule="auto"/>
              <w:jc w:val="center"/>
              <w:rPr>
                <w:lang w:val="ru-RU"/>
              </w:rPr>
            </w:pPr>
            <w:r w:rsidRPr="00B92AF6">
              <w:rPr>
                <w:rFonts w:ascii="Times New Roman" w:hAnsi="Times New Roman" w:cs="Times New Roman"/>
                <w:color w:val="000000"/>
                <w:lang w:val="ru-RU"/>
              </w:rPr>
              <w:t>Цифровая экономика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50C" w:rsidRPr="00B92AF6" w:rsidRDefault="009848C5">
            <w:pPr>
              <w:spacing w:after="0" w:line="240" w:lineRule="auto"/>
              <w:jc w:val="center"/>
              <w:rPr>
                <w:lang w:val="ru-RU"/>
              </w:rPr>
            </w:pPr>
            <w:r w:rsidRPr="00B92AF6">
              <w:rPr>
                <w:rFonts w:ascii="Times New Roman" w:hAnsi="Times New Roman" w:cs="Times New Roman"/>
                <w:color w:val="000000"/>
                <w:lang w:val="ru-RU"/>
              </w:rPr>
              <w:t>Офисные технологии</w:t>
            </w:r>
          </w:p>
          <w:p w:rsidR="0037250C" w:rsidRPr="00B92AF6" w:rsidRDefault="009848C5">
            <w:pPr>
              <w:spacing w:after="0" w:line="240" w:lineRule="auto"/>
              <w:jc w:val="center"/>
              <w:rPr>
                <w:lang w:val="ru-RU"/>
              </w:rPr>
            </w:pPr>
            <w:r w:rsidRPr="00B92AF6">
              <w:rPr>
                <w:rFonts w:ascii="Times New Roman" w:hAnsi="Times New Roman" w:cs="Times New Roman"/>
                <w:color w:val="000000"/>
                <w:lang w:val="ru-RU"/>
              </w:rPr>
              <w:t>Электронный документооборот</w:t>
            </w:r>
          </w:p>
          <w:p w:rsidR="0037250C" w:rsidRPr="00B92AF6" w:rsidRDefault="009848C5">
            <w:pPr>
              <w:spacing w:after="0" w:line="240" w:lineRule="auto"/>
              <w:jc w:val="center"/>
              <w:rPr>
                <w:lang w:val="ru-RU"/>
              </w:rPr>
            </w:pPr>
            <w:r w:rsidRPr="00B92AF6">
              <w:rPr>
                <w:rFonts w:ascii="Times New Roman" w:hAnsi="Times New Roman" w:cs="Times New Roman"/>
                <w:color w:val="000000"/>
                <w:lang w:val="ru-RU"/>
              </w:rPr>
              <w:t>Информационный менеджмент</w:t>
            </w:r>
          </w:p>
          <w:p w:rsidR="0037250C" w:rsidRDefault="009848C5">
            <w:pPr>
              <w:spacing w:after="0" w:line="240" w:lineRule="auto"/>
              <w:jc w:val="center"/>
            </w:pPr>
            <w:r>
              <w:rPr>
                <w:rFonts w:ascii="Times New Roman" w:hAnsi="Times New Roman" w:cs="Times New Roman"/>
                <w:color w:val="000000"/>
              </w:rPr>
              <w:t>Мировые информационные ресурсы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50C" w:rsidRDefault="009848C5">
            <w:pPr>
              <w:spacing w:after="0" w:line="240" w:lineRule="auto"/>
              <w:jc w:val="center"/>
              <w:rPr>
                <w:sz w:val="24"/>
                <w:szCs w:val="24"/>
              </w:rPr>
            </w:pPr>
            <w:r>
              <w:rPr>
                <w:rFonts w:ascii="Times New Roman" w:hAnsi="Times New Roman" w:cs="Times New Roman"/>
                <w:color w:val="000000"/>
                <w:sz w:val="24"/>
                <w:szCs w:val="24"/>
              </w:rPr>
              <w:t>ПК-6, ПК-11</w:t>
            </w:r>
          </w:p>
        </w:tc>
      </w:tr>
      <w:tr w:rsidR="0037250C">
        <w:trPr>
          <w:trHeight w:hRule="exact" w:val="138"/>
        </w:trPr>
        <w:tc>
          <w:tcPr>
            <w:tcW w:w="3970" w:type="dxa"/>
          </w:tcPr>
          <w:p w:rsidR="0037250C" w:rsidRDefault="0037250C"/>
        </w:tc>
        <w:tc>
          <w:tcPr>
            <w:tcW w:w="4679" w:type="dxa"/>
          </w:tcPr>
          <w:p w:rsidR="0037250C" w:rsidRDefault="0037250C"/>
        </w:tc>
        <w:tc>
          <w:tcPr>
            <w:tcW w:w="993" w:type="dxa"/>
          </w:tcPr>
          <w:p w:rsidR="0037250C" w:rsidRDefault="0037250C"/>
        </w:tc>
      </w:tr>
      <w:tr w:rsidR="0037250C" w:rsidRPr="00C27AEA">
        <w:trPr>
          <w:trHeight w:hRule="exact" w:val="1125"/>
        </w:trPr>
        <w:tc>
          <w:tcPr>
            <w:tcW w:w="9654" w:type="dxa"/>
            <w:gridSpan w:val="3"/>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7250C" w:rsidRPr="00C27AEA">
        <w:trPr>
          <w:trHeight w:hRule="exact" w:val="352"/>
        </w:trPr>
        <w:tc>
          <w:tcPr>
            <w:tcW w:w="9654" w:type="dxa"/>
            <w:gridSpan w:val="3"/>
            <w:shd w:val="clear" w:color="000000" w:fill="FFFFFF"/>
            <w:tcMar>
              <w:left w:w="34" w:type="dxa"/>
              <w:right w:w="34" w:type="dxa"/>
            </w:tcMar>
          </w:tcPr>
          <w:p w:rsidR="0037250C" w:rsidRPr="00B92AF6" w:rsidRDefault="009848C5">
            <w:pPr>
              <w:spacing w:after="0" w:line="240" w:lineRule="auto"/>
              <w:jc w:val="center"/>
              <w:rPr>
                <w:sz w:val="24"/>
                <w:szCs w:val="24"/>
                <w:lang w:val="ru-RU"/>
              </w:rPr>
            </w:pPr>
            <w:r w:rsidRPr="00B92AF6">
              <w:rPr>
                <w:rFonts w:ascii="Times New Roman" w:hAnsi="Times New Roman" w:cs="Times New Roman"/>
                <w:color w:val="000000"/>
                <w:sz w:val="24"/>
                <w:szCs w:val="24"/>
                <w:lang w:val="ru-RU"/>
              </w:rPr>
              <w:t>Объем учебной дисциплины – 2 зачетных единиц – 72 академических часов</w:t>
            </w:r>
          </w:p>
        </w:tc>
      </w:tr>
    </w:tbl>
    <w:p w:rsidR="0037250C" w:rsidRPr="00B92AF6" w:rsidRDefault="009848C5">
      <w:pPr>
        <w:rPr>
          <w:sz w:val="0"/>
          <w:szCs w:val="0"/>
          <w:lang w:val="ru-RU"/>
        </w:rPr>
      </w:pPr>
      <w:r w:rsidRPr="00B92AF6">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7250C">
        <w:trPr>
          <w:trHeight w:hRule="exact" w:val="304"/>
        </w:trPr>
        <w:tc>
          <w:tcPr>
            <w:tcW w:w="9654" w:type="dxa"/>
            <w:gridSpan w:val="5"/>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37250C">
        <w:trPr>
          <w:trHeight w:hRule="exact" w:val="138"/>
        </w:trPr>
        <w:tc>
          <w:tcPr>
            <w:tcW w:w="5671" w:type="dxa"/>
          </w:tcPr>
          <w:p w:rsidR="0037250C" w:rsidRDefault="0037250C"/>
        </w:tc>
        <w:tc>
          <w:tcPr>
            <w:tcW w:w="1702" w:type="dxa"/>
          </w:tcPr>
          <w:p w:rsidR="0037250C" w:rsidRDefault="0037250C"/>
        </w:tc>
        <w:tc>
          <w:tcPr>
            <w:tcW w:w="426" w:type="dxa"/>
          </w:tcPr>
          <w:p w:rsidR="0037250C" w:rsidRDefault="0037250C"/>
        </w:tc>
        <w:tc>
          <w:tcPr>
            <w:tcW w:w="710" w:type="dxa"/>
          </w:tcPr>
          <w:p w:rsidR="0037250C" w:rsidRDefault="0037250C"/>
        </w:tc>
        <w:tc>
          <w:tcPr>
            <w:tcW w:w="1135" w:type="dxa"/>
          </w:tcPr>
          <w:p w:rsidR="0037250C" w:rsidRDefault="0037250C"/>
        </w:tc>
      </w:tr>
      <w:tr w:rsidR="0037250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36</w:t>
            </w:r>
          </w:p>
        </w:tc>
      </w:tr>
      <w:tr w:rsidR="0037250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18</w:t>
            </w:r>
          </w:p>
        </w:tc>
      </w:tr>
      <w:tr w:rsidR="0037250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0</w:t>
            </w:r>
          </w:p>
        </w:tc>
      </w:tr>
      <w:tr w:rsidR="0037250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18</w:t>
            </w:r>
          </w:p>
        </w:tc>
      </w:tr>
      <w:tr w:rsidR="0037250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0</w:t>
            </w:r>
          </w:p>
        </w:tc>
      </w:tr>
      <w:tr w:rsidR="0037250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36</w:t>
            </w:r>
          </w:p>
        </w:tc>
      </w:tr>
      <w:tr w:rsidR="0037250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0</w:t>
            </w:r>
          </w:p>
        </w:tc>
      </w:tr>
      <w:tr w:rsidR="0037250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зачеты 8</w:t>
            </w:r>
          </w:p>
        </w:tc>
      </w:tr>
      <w:tr w:rsidR="0037250C">
        <w:trPr>
          <w:trHeight w:hRule="exact" w:val="138"/>
        </w:trPr>
        <w:tc>
          <w:tcPr>
            <w:tcW w:w="5671" w:type="dxa"/>
          </w:tcPr>
          <w:p w:rsidR="0037250C" w:rsidRDefault="0037250C"/>
        </w:tc>
        <w:tc>
          <w:tcPr>
            <w:tcW w:w="1702" w:type="dxa"/>
          </w:tcPr>
          <w:p w:rsidR="0037250C" w:rsidRDefault="0037250C"/>
        </w:tc>
        <w:tc>
          <w:tcPr>
            <w:tcW w:w="426" w:type="dxa"/>
          </w:tcPr>
          <w:p w:rsidR="0037250C" w:rsidRDefault="0037250C"/>
        </w:tc>
        <w:tc>
          <w:tcPr>
            <w:tcW w:w="710" w:type="dxa"/>
          </w:tcPr>
          <w:p w:rsidR="0037250C" w:rsidRDefault="0037250C"/>
        </w:tc>
        <w:tc>
          <w:tcPr>
            <w:tcW w:w="1135" w:type="dxa"/>
          </w:tcPr>
          <w:p w:rsidR="0037250C" w:rsidRDefault="0037250C"/>
        </w:tc>
      </w:tr>
      <w:tr w:rsidR="0037250C">
        <w:trPr>
          <w:trHeight w:hRule="exact" w:val="1666"/>
        </w:trPr>
        <w:tc>
          <w:tcPr>
            <w:tcW w:w="9654" w:type="dxa"/>
            <w:gridSpan w:val="5"/>
            <w:shd w:val="clear" w:color="000000" w:fill="FFFFFF"/>
            <w:tcMar>
              <w:left w:w="34" w:type="dxa"/>
              <w:right w:w="34" w:type="dxa"/>
            </w:tcMar>
          </w:tcPr>
          <w:p w:rsidR="0037250C" w:rsidRPr="00B92AF6" w:rsidRDefault="0037250C">
            <w:pPr>
              <w:spacing w:after="0" w:line="240" w:lineRule="auto"/>
              <w:jc w:val="center"/>
              <w:rPr>
                <w:sz w:val="24"/>
                <w:szCs w:val="24"/>
                <w:lang w:val="ru-RU"/>
              </w:rPr>
            </w:pPr>
          </w:p>
          <w:p w:rsidR="0037250C" w:rsidRPr="00B92AF6" w:rsidRDefault="009848C5">
            <w:pPr>
              <w:spacing w:after="0" w:line="240" w:lineRule="auto"/>
              <w:jc w:val="center"/>
              <w:rPr>
                <w:sz w:val="24"/>
                <w:szCs w:val="24"/>
                <w:lang w:val="ru-RU"/>
              </w:rPr>
            </w:pPr>
            <w:r w:rsidRPr="00B92AF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7250C" w:rsidRPr="00B92AF6" w:rsidRDefault="0037250C">
            <w:pPr>
              <w:spacing w:after="0" w:line="240" w:lineRule="auto"/>
              <w:jc w:val="center"/>
              <w:rPr>
                <w:sz w:val="24"/>
                <w:szCs w:val="24"/>
                <w:lang w:val="ru-RU"/>
              </w:rPr>
            </w:pPr>
          </w:p>
          <w:p w:rsidR="0037250C" w:rsidRDefault="009848C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7250C">
        <w:trPr>
          <w:trHeight w:hRule="exact" w:val="416"/>
        </w:trPr>
        <w:tc>
          <w:tcPr>
            <w:tcW w:w="5671" w:type="dxa"/>
          </w:tcPr>
          <w:p w:rsidR="0037250C" w:rsidRDefault="0037250C"/>
        </w:tc>
        <w:tc>
          <w:tcPr>
            <w:tcW w:w="1702" w:type="dxa"/>
          </w:tcPr>
          <w:p w:rsidR="0037250C" w:rsidRDefault="0037250C"/>
        </w:tc>
        <w:tc>
          <w:tcPr>
            <w:tcW w:w="426" w:type="dxa"/>
          </w:tcPr>
          <w:p w:rsidR="0037250C" w:rsidRDefault="0037250C"/>
        </w:tc>
        <w:tc>
          <w:tcPr>
            <w:tcW w:w="710" w:type="dxa"/>
          </w:tcPr>
          <w:p w:rsidR="0037250C" w:rsidRDefault="0037250C"/>
        </w:tc>
        <w:tc>
          <w:tcPr>
            <w:tcW w:w="1135" w:type="dxa"/>
          </w:tcPr>
          <w:p w:rsidR="0037250C" w:rsidRDefault="0037250C"/>
        </w:tc>
      </w:tr>
      <w:tr w:rsidR="003725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50C" w:rsidRDefault="009848C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50C" w:rsidRDefault="009848C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50C" w:rsidRDefault="009848C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250C" w:rsidRDefault="009848C5">
            <w:pPr>
              <w:spacing w:after="0" w:line="240" w:lineRule="auto"/>
              <w:jc w:val="center"/>
              <w:rPr>
                <w:sz w:val="24"/>
                <w:szCs w:val="24"/>
              </w:rPr>
            </w:pPr>
            <w:r>
              <w:rPr>
                <w:rFonts w:ascii="Times New Roman" w:hAnsi="Times New Roman" w:cs="Times New Roman"/>
                <w:color w:val="000000"/>
                <w:sz w:val="24"/>
                <w:szCs w:val="24"/>
              </w:rPr>
              <w:t>Часов</w:t>
            </w:r>
          </w:p>
        </w:tc>
      </w:tr>
      <w:tr w:rsidR="0037250C" w:rsidRPr="00C27A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b/>
                <w:color w:val="000000"/>
                <w:sz w:val="24"/>
                <w:szCs w:val="24"/>
                <w:lang w:val="ru-RU"/>
              </w:rPr>
              <w:t>Введение в интеллектуальные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250C" w:rsidRPr="00B92AF6" w:rsidRDefault="0037250C">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250C" w:rsidRPr="00B92AF6" w:rsidRDefault="0037250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250C" w:rsidRPr="00B92AF6" w:rsidRDefault="0037250C">
            <w:pPr>
              <w:rPr>
                <w:lang w:val="ru-RU"/>
              </w:rPr>
            </w:pPr>
          </w:p>
        </w:tc>
      </w:tr>
      <w:tr w:rsidR="003725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sidRPr="00B92AF6">
              <w:rPr>
                <w:rFonts w:ascii="Times New Roman" w:hAnsi="Times New Roman" w:cs="Times New Roman"/>
                <w:color w:val="000000"/>
                <w:sz w:val="24"/>
                <w:szCs w:val="24"/>
                <w:lang w:val="ru-RU"/>
              </w:rPr>
              <w:t xml:space="preserve">1. Понятие интеллектуальной информационной системы (ИИС), основные свойства. </w:t>
            </w:r>
            <w:r>
              <w:rPr>
                <w:rFonts w:ascii="Times New Roman" w:hAnsi="Times New Roman" w:cs="Times New Roman"/>
                <w:color w:val="000000"/>
                <w:sz w:val="24"/>
                <w:szCs w:val="24"/>
              </w:rPr>
              <w:t>Классификация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2</w:t>
            </w:r>
          </w:p>
        </w:tc>
      </w:tr>
      <w:tr w:rsidR="003725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2. 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2</w:t>
            </w:r>
          </w:p>
        </w:tc>
      </w:tr>
      <w:tr w:rsidR="003725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3. Логический и эвристический методы рассуждения в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2</w:t>
            </w:r>
          </w:p>
        </w:tc>
      </w:tr>
      <w:tr w:rsidR="003725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4. Методы  поиска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2</w:t>
            </w:r>
          </w:p>
        </w:tc>
      </w:tr>
      <w:tr w:rsidR="003725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sidRPr="00B92AF6">
              <w:rPr>
                <w:rFonts w:ascii="Times New Roman" w:hAnsi="Times New Roman" w:cs="Times New Roman"/>
                <w:color w:val="000000"/>
                <w:sz w:val="24"/>
                <w:szCs w:val="24"/>
                <w:lang w:val="ru-RU"/>
              </w:rPr>
              <w:t xml:space="preserve">1. Представление знаний в интеллектуальных системах. </w:t>
            </w:r>
            <w:r>
              <w:rPr>
                <w:rFonts w:ascii="Times New Roman" w:hAnsi="Times New Roman" w:cs="Times New Roman"/>
                <w:color w:val="000000"/>
                <w:sz w:val="24"/>
                <w:szCs w:val="24"/>
              </w:rPr>
              <w:t>Факты и правила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2</w:t>
            </w:r>
          </w:p>
        </w:tc>
      </w:tr>
      <w:tr w:rsidR="003725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2. Нейронные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2</w:t>
            </w:r>
          </w:p>
        </w:tc>
      </w:tr>
      <w:tr w:rsidR="003725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3. Логические модели представления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2</w:t>
            </w:r>
          </w:p>
        </w:tc>
      </w:tr>
      <w:tr w:rsidR="003725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4. Обработка знаний и вывод  решений в интеллектуальных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2</w:t>
            </w:r>
          </w:p>
        </w:tc>
      </w:tr>
      <w:tr w:rsidR="0037250C" w:rsidRPr="00C27A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b/>
                <w:color w:val="000000"/>
                <w:sz w:val="24"/>
                <w:szCs w:val="24"/>
                <w:lang w:val="ru-RU"/>
              </w:rPr>
              <w:t>Перспективы развития интеллектуальных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250C" w:rsidRPr="00B92AF6" w:rsidRDefault="0037250C">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250C" w:rsidRPr="00B92AF6" w:rsidRDefault="0037250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250C" w:rsidRPr="00B92AF6" w:rsidRDefault="0037250C">
            <w:pPr>
              <w:rPr>
                <w:lang w:val="ru-RU"/>
              </w:rPr>
            </w:pPr>
          </w:p>
        </w:tc>
      </w:tr>
      <w:tr w:rsidR="003725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5. Технология проектирования экспертных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2</w:t>
            </w:r>
          </w:p>
        </w:tc>
      </w:tr>
      <w:tr w:rsidR="003725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6. Этапы проектирования и стадии существования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2</w:t>
            </w:r>
          </w:p>
        </w:tc>
      </w:tr>
      <w:tr w:rsidR="003725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7. Архитектура экономических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2</w:t>
            </w:r>
          </w:p>
        </w:tc>
      </w:tr>
      <w:tr w:rsidR="003725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8. Информационное обеспечение интеллектуальных ЭИС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2</w:t>
            </w:r>
          </w:p>
        </w:tc>
      </w:tr>
      <w:tr w:rsidR="003725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9. Программное обеспечение интеллектуальных ЭИС. Технологические процессы в ЭИС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2</w:t>
            </w:r>
          </w:p>
        </w:tc>
      </w:tr>
      <w:tr w:rsidR="003725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5. Этапы проектирования интеллектуальных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2</w:t>
            </w:r>
          </w:p>
        </w:tc>
      </w:tr>
      <w:tr w:rsidR="003725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6. Арифметика и другие встроенные предикаты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2</w:t>
            </w:r>
          </w:p>
        </w:tc>
      </w:tr>
      <w:tr w:rsidR="003725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7. Графические возможности. Графика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2</w:t>
            </w:r>
          </w:p>
        </w:tc>
      </w:tr>
      <w:tr w:rsidR="003725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8. Проектирование базы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2</w:t>
            </w:r>
          </w:p>
        </w:tc>
      </w:tr>
      <w:tr w:rsidR="003725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9. Инструментальные средства проектирования интеллектуальных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2</w:t>
            </w:r>
          </w:p>
        </w:tc>
      </w:tr>
      <w:tr w:rsidR="003725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36</w:t>
            </w:r>
          </w:p>
        </w:tc>
      </w:tr>
      <w:tr w:rsidR="0037250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37250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37250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color w:val="000000"/>
                <w:sz w:val="24"/>
                <w:szCs w:val="24"/>
              </w:rPr>
              <w:t>72</w:t>
            </w:r>
          </w:p>
        </w:tc>
      </w:tr>
    </w:tbl>
    <w:p w:rsidR="0037250C" w:rsidRDefault="009848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250C" w:rsidRPr="00C27AEA">
        <w:trPr>
          <w:trHeight w:hRule="exact" w:val="15391"/>
        </w:trPr>
        <w:tc>
          <w:tcPr>
            <w:tcW w:w="9654" w:type="dxa"/>
            <w:shd w:val="clear" w:color="000000" w:fill="FFFFFF"/>
            <w:tcMar>
              <w:left w:w="34" w:type="dxa"/>
              <w:right w:w="34" w:type="dxa"/>
            </w:tcMar>
          </w:tcPr>
          <w:p w:rsidR="0037250C" w:rsidRPr="00B92AF6" w:rsidRDefault="0037250C">
            <w:pPr>
              <w:spacing w:after="0" w:line="240" w:lineRule="auto"/>
              <w:jc w:val="both"/>
              <w:rPr>
                <w:sz w:val="20"/>
                <w:szCs w:val="20"/>
                <w:lang w:val="ru-RU"/>
              </w:rPr>
            </w:pPr>
          </w:p>
          <w:p w:rsidR="0037250C" w:rsidRPr="00B92AF6" w:rsidRDefault="009848C5">
            <w:pPr>
              <w:spacing w:after="0" w:line="240" w:lineRule="auto"/>
              <w:jc w:val="both"/>
              <w:rPr>
                <w:sz w:val="20"/>
                <w:szCs w:val="20"/>
                <w:lang w:val="ru-RU"/>
              </w:rPr>
            </w:pPr>
            <w:r w:rsidRPr="00B92AF6">
              <w:rPr>
                <w:rFonts w:ascii="Times New Roman" w:hAnsi="Times New Roman" w:cs="Times New Roman"/>
                <w:color w:val="000000"/>
                <w:sz w:val="20"/>
                <w:szCs w:val="20"/>
                <w:lang w:val="ru-RU"/>
              </w:rPr>
              <w:t>* Примечания:</w:t>
            </w:r>
          </w:p>
          <w:p w:rsidR="0037250C" w:rsidRPr="00B92AF6" w:rsidRDefault="009848C5">
            <w:pPr>
              <w:spacing w:after="0" w:line="240" w:lineRule="auto"/>
              <w:jc w:val="both"/>
              <w:rPr>
                <w:sz w:val="20"/>
                <w:szCs w:val="20"/>
                <w:lang w:val="ru-RU"/>
              </w:rPr>
            </w:pPr>
            <w:r w:rsidRPr="00B92AF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7250C" w:rsidRPr="00B92AF6" w:rsidRDefault="009848C5">
            <w:pPr>
              <w:spacing w:after="0" w:line="240" w:lineRule="auto"/>
              <w:jc w:val="both"/>
              <w:rPr>
                <w:sz w:val="20"/>
                <w:szCs w:val="20"/>
                <w:lang w:val="ru-RU"/>
              </w:rPr>
            </w:pPr>
            <w:r w:rsidRPr="00B92AF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7250C" w:rsidRPr="00B92AF6" w:rsidRDefault="009848C5">
            <w:pPr>
              <w:spacing w:after="0" w:line="240" w:lineRule="auto"/>
              <w:jc w:val="both"/>
              <w:rPr>
                <w:sz w:val="20"/>
                <w:szCs w:val="20"/>
                <w:lang w:val="ru-RU"/>
              </w:rPr>
            </w:pPr>
            <w:r w:rsidRPr="00B92AF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37250C" w:rsidRPr="00B92AF6" w:rsidRDefault="009848C5">
            <w:pPr>
              <w:spacing w:after="0" w:line="240" w:lineRule="auto"/>
              <w:jc w:val="both"/>
              <w:rPr>
                <w:sz w:val="20"/>
                <w:szCs w:val="20"/>
                <w:lang w:val="ru-RU"/>
              </w:rPr>
            </w:pPr>
            <w:r w:rsidRPr="00B92AF6">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B92AF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7250C" w:rsidRPr="00B92AF6" w:rsidRDefault="009848C5">
            <w:pPr>
              <w:spacing w:after="0" w:line="240" w:lineRule="auto"/>
              <w:jc w:val="both"/>
              <w:rPr>
                <w:sz w:val="20"/>
                <w:szCs w:val="20"/>
                <w:lang w:val="ru-RU"/>
              </w:rPr>
            </w:pPr>
            <w:r w:rsidRPr="00B92AF6">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7250C" w:rsidRPr="00B92AF6" w:rsidRDefault="009848C5">
            <w:pPr>
              <w:spacing w:after="0" w:line="240" w:lineRule="auto"/>
              <w:jc w:val="both"/>
              <w:rPr>
                <w:sz w:val="20"/>
                <w:szCs w:val="20"/>
                <w:lang w:val="ru-RU"/>
              </w:rPr>
            </w:pPr>
            <w:r w:rsidRPr="00B92AF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7250C" w:rsidRPr="00B92AF6" w:rsidRDefault="009848C5">
            <w:pPr>
              <w:spacing w:after="0" w:line="240" w:lineRule="auto"/>
              <w:jc w:val="both"/>
              <w:rPr>
                <w:sz w:val="20"/>
                <w:szCs w:val="20"/>
                <w:lang w:val="ru-RU"/>
              </w:rPr>
            </w:pPr>
            <w:r w:rsidRPr="00B92AF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7250C" w:rsidRPr="00B92AF6" w:rsidRDefault="009848C5">
            <w:pPr>
              <w:spacing w:after="0" w:line="240" w:lineRule="auto"/>
              <w:jc w:val="both"/>
              <w:rPr>
                <w:sz w:val="20"/>
                <w:szCs w:val="20"/>
                <w:lang w:val="ru-RU"/>
              </w:rPr>
            </w:pPr>
            <w:r w:rsidRPr="00B92AF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rsidR="0037250C" w:rsidRPr="00B92AF6" w:rsidRDefault="009848C5">
      <w:pPr>
        <w:rPr>
          <w:sz w:val="0"/>
          <w:szCs w:val="0"/>
          <w:lang w:val="ru-RU"/>
        </w:rPr>
      </w:pPr>
      <w:r w:rsidRPr="00B92AF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7250C" w:rsidRPr="00C27AEA">
        <w:trPr>
          <w:trHeight w:hRule="exact" w:val="2493"/>
        </w:trPr>
        <w:tc>
          <w:tcPr>
            <w:tcW w:w="9654" w:type="dxa"/>
            <w:shd w:val="clear" w:color="000000" w:fill="FFFFFF"/>
            <w:tcMar>
              <w:left w:w="34" w:type="dxa"/>
              <w:right w:w="34" w:type="dxa"/>
            </w:tcMar>
          </w:tcPr>
          <w:p w:rsidR="0037250C" w:rsidRPr="00B92AF6" w:rsidRDefault="009848C5">
            <w:pPr>
              <w:spacing w:after="0" w:line="240" w:lineRule="auto"/>
              <w:jc w:val="both"/>
              <w:rPr>
                <w:sz w:val="20"/>
                <w:szCs w:val="20"/>
                <w:lang w:val="ru-RU"/>
              </w:rPr>
            </w:pPr>
            <w:r w:rsidRPr="00B92AF6">
              <w:rPr>
                <w:rFonts w:ascii="Times New Roman" w:hAnsi="Times New Roman" w:cs="Times New Roman"/>
                <w:color w:val="000000"/>
                <w:sz w:val="20"/>
                <w:szCs w:val="20"/>
                <w:lang w:val="ru-RU"/>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7250C">
        <w:trPr>
          <w:trHeight w:hRule="exact" w:val="585"/>
        </w:trPr>
        <w:tc>
          <w:tcPr>
            <w:tcW w:w="9654" w:type="dxa"/>
            <w:shd w:val="clear" w:color="000000" w:fill="FFFFFF"/>
            <w:tcMar>
              <w:left w:w="34" w:type="dxa"/>
              <w:right w:w="34" w:type="dxa"/>
            </w:tcMar>
          </w:tcPr>
          <w:p w:rsidR="0037250C" w:rsidRPr="00B92AF6" w:rsidRDefault="0037250C">
            <w:pPr>
              <w:spacing w:after="0" w:line="240" w:lineRule="auto"/>
              <w:rPr>
                <w:sz w:val="24"/>
                <w:szCs w:val="24"/>
                <w:lang w:val="ru-RU"/>
              </w:rPr>
            </w:pPr>
          </w:p>
          <w:p w:rsidR="0037250C" w:rsidRDefault="009848C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7250C">
        <w:trPr>
          <w:trHeight w:hRule="exact" w:val="277"/>
        </w:trPr>
        <w:tc>
          <w:tcPr>
            <w:tcW w:w="9654" w:type="dxa"/>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7250C">
        <w:trPr>
          <w:trHeight w:hRule="exact" w:val="26"/>
        </w:trPr>
        <w:tc>
          <w:tcPr>
            <w:tcW w:w="9654" w:type="dxa"/>
            <w:vMerge w:val="restart"/>
            <w:shd w:val="clear" w:color="000000" w:fill="FFFFFF"/>
            <w:tcMar>
              <w:left w:w="34" w:type="dxa"/>
              <w:right w:w="34" w:type="dxa"/>
            </w:tcMar>
          </w:tcPr>
          <w:p w:rsidR="0037250C" w:rsidRDefault="009848C5">
            <w:pPr>
              <w:spacing w:after="0" w:line="240" w:lineRule="auto"/>
              <w:jc w:val="center"/>
              <w:rPr>
                <w:sz w:val="24"/>
                <w:szCs w:val="24"/>
              </w:rPr>
            </w:pPr>
            <w:r w:rsidRPr="00B92AF6">
              <w:rPr>
                <w:rFonts w:ascii="Times New Roman" w:hAnsi="Times New Roman" w:cs="Times New Roman"/>
                <w:b/>
                <w:color w:val="000000"/>
                <w:sz w:val="24"/>
                <w:szCs w:val="24"/>
                <w:lang w:val="ru-RU"/>
              </w:rPr>
              <w:t xml:space="preserve">1. Понятие интеллектуальной информационной системы (ИИС), основные свойства. </w:t>
            </w:r>
            <w:r>
              <w:rPr>
                <w:rFonts w:ascii="Times New Roman" w:hAnsi="Times New Roman" w:cs="Times New Roman"/>
                <w:b/>
                <w:color w:val="000000"/>
                <w:sz w:val="24"/>
                <w:szCs w:val="24"/>
              </w:rPr>
              <w:t>Классификация ИИС</w:t>
            </w:r>
          </w:p>
        </w:tc>
      </w:tr>
      <w:tr w:rsidR="0037250C">
        <w:trPr>
          <w:trHeight w:hRule="exact" w:val="558"/>
        </w:trPr>
        <w:tc>
          <w:tcPr>
            <w:tcW w:w="9654" w:type="dxa"/>
            <w:vMerge/>
            <w:shd w:val="clear" w:color="000000" w:fill="FFFFFF"/>
            <w:tcMar>
              <w:left w:w="34" w:type="dxa"/>
              <w:right w:w="34" w:type="dxa"/>
            </w:tcMar>
          </w:tcPr>
          <w:p w:rsidR="0037250C" w:rsidRDefault="0037250C"/>
        </w:tc>
      </w:tr>
      <w:tr w:rsidR="0037250C">
        <w:trPr>
          <w:trHeight w:hRule="exact" w:val="2719"/>
        </w:trPr>
        <w:tc>
          <w:tcPr>
            <w:tcW w:w="9654" w:type="dxa"/>
            <w:shd w:val="clear" w:color="000000" w:fill="FFFFFF"/>
            <w:tcMar>
              <w:left w:w="34" w:type="dxa"/>
              <w:right w:w="34" w:type="dxa"/>
            </w:tcMar>
          </w:tcPr>
          <w:p w:rsidR="0037250C" w:rsidRDefault="009848C5">
            <w:pPr>
              <w:spacing w:after="0" w:line="240" w:lineRule="auto"/>
              <w:jc w:val="both"/>
              <w:rPr>
                <w:sz w:val="24"/>
                <w:szCs w:val="24"/>
              </w:rPr>
            </w:pPr>
            <w:r w:rsidRPr="00B92AF6">
              <w:rPr>
                <w:rFonts w:ascii="Times New Roman" w:hAnsi="Times New Roman" w:cs="Times New Roman"/>
                <w:color w:val="000000"/>
                <w:sz w:val="24"/>
                <w:szCs w:val="24"/>
                <w:lang w:val="ru-RU"/>
              </w:rPr>
              <w:t xml:space="preserve">Основные понятия и терминология: искусственный интеллект, интеллектуальные информационные технологии, интеллектуальные информационные системы. Основные проблемы искусственного интеллекта. История появления и развития. Данные,  знания и метазнания. Отличия данных от знаний: внутренняя интерпретируемость, структурированность, связность, семантическая метрика.Классификация интеллектуальных информационных систем. Основные направления исследований, разработки и применения: логическое и нейрокибернетическое. Характеристика этапов создания, программных и аппаратных средств разработки. </w:t>
            </w:r>
            <w:r>
              <w:rPr>
                <w:rFonts w:ascii="Times New Roman" w:hAnsi="Times New Roman" w:cs="Times New Roman"/>
                <w:color w:val="000000"/>
                <w:sz w:val="24"/>
                <w:szCs w:val="24"/>
              </w:rPr>
              <w:t>Современные направления разработки и сферы применения интеллектуальных информационных систем.</w:t>
            </w:r>
          </w:p>
        </w:tc>
      </w:tr>
      <w:tr w:rsidR="0037250C">
        <w:trPr>
          <w:trHeight w:hRule="exact" w:val="304"/>
        </w:trPr>
        <w:tc>
          <w:tcPr>
            <w:tcW w:w="9654" w:type="dxa"/>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b/>
                <w:color w:val="000000"/>
                <w:sz w:val="24"/>
                <w:szCs w:val="24"/>
              </w:rPr>
              <w:t>2. Экспертные системы</w:t>
            </w:r>
          </w:p>
        </w:tc>
      </w:tr>
      <w:tr w:rsidR="0037250C" w:rsidRPr="00C27AEA">
        <w:trPr>
          <w:trHeight w:hRule="exact" w:val="4341"/>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Категории данные, знания и  метазнания: понятия, взаимосвязь и основные характеристики. Предметное (фактуальное) и проблемное (операционное) знания. Декларативная и процедурная формы представления знаний. Формализованная модель знаний. Классификация и характеристики основных моделей знаний (продукционной, логической, фреймовой, семантических сетей). Системы и модели представления знаний: фреймы, исчисления предикатов, системы продукций, семантические сети, нечеткие множества. Основные понятия о модели знаний и средствах ее построения (синтаксис и семантика языка Пролог). Логическая модель представления знаний: теоретические основы,  правила вывода, пример спецификации и вычисления. Продукционная модель представления знаний и правила их обработки. Реляционные модели представления знаний и соответствующие способы рассуждений. Фреймы и семантические сети. Теория и техника приобретения знаний, техника приобретения знаний. Представление нечетких знаний. Понятие нечетких множеств и нечеткой логики; функция принадлежности, логические операции над нечеткими множествами; нечеткие отношения. Операции с нечеткими отношениями, понятие лингвистической переменной, нечеткий логический вывод.</w:t>
            </w:r>
          </w:p>
        </w:tc>
      </w:tr>
      <w:tr w:rsidR="0037250C" w:rsidRPr="00C27AEA">
        <w:trPr>
          <w:trHeight w:hRule="exact" w:val="304"/>
        </w:trPr>
        <w:tc>
          <w:tcPr>
            <w:tcW w:w="9654" w:type="dxa"/>
            <w:shd w:val="clear" w:color="000000" w:fill="FFFFFF"/>
            <w:tcMar>
              <w:left w:w="34" w:type="dxa"/>
              <w:right w:w="34" w:type="dxa"/>
            </w:tcMar>
          </w:tcPr>
          <w:p w:rsidR="0037250C" w:rsidRPr="00B92AF6" w:rsidRDefault="009848C5">
            <w:pPr>
              <w:spacing w:after="0" w:line="240" w:lineRule="auto"/>
              <w:jc w:val="center"/>
              <w:rPr>
                <w:sz w:val="24"/>
                <w:szCs w:val="24"/>
                <w:lang w:val="ru-RU"/>
              </w:rPr>
            </w:pPr>
            <w:r w:rsidRPr="00B92AF6">
              <w:rPr>
                <w:rFonts w:ascii="Times New Roman" w:hAnsi="Times New Roman" w:cs="Times New Roman"/>
                <w:b/>
                <w:color w:val="000000"/>
                <w:sz w:val="24"/>
                <w:szCs w:val="24"/>
                <w:lang w:val="ru-RU"/>
              </w:rPr>
              <w:t>3. Логический и эвристический методы рассуждения в ИИС</w:t>
            </w:r>
          </w:p>
        </w:tc>
      </w:tr>
      <w:tr w:rsidR="0037250C" w:rsidRPr="00C27AEA">
        <w:trPr>
          <w:trHeight w:hRule="exact" w:val="3779"/>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Языки искусственного интеллекта. Применение языка Пролог. Логическое программирование. Архитектура для автоматического рассуждения, основанного на правилах. Механизм вывода на основе модели логического программирования. Понятие о нечетких множествах и их связь с теорией построения интеллектуальных информационных систем. Основные понятия логического вывода: формальная система, исчисление, аксиоматический метод, правило вывода. Логический и эвристический методы рассуждения в ИИС. Рассуждения на основе дедукции, индукции, аналогии. Основные модели и алгоритмы вывода решений. Основные направления формализации недостоверных и неточных знаний в «неклассической логике» (логики модальная, немонотонная, вероятностная). Использование аппарата теории вероятностей (формула Байеса). Основные понятия нечеткой логики Л.Заде:  лингвистическая переменная и функция принадлежности. Основные операции над нечеткими множествами («мягкие вычисления») и их моделирование.</w:t>
            </w:r>
          </w:p>
        </w:tc>
      </w:tr>
    </w:tbl>
    <w:p w:rsidR="0037250C" w:rsidRPr="00B92AF6" w:rsidRDefault="009848C5">
      <w:pPr>
        <w:rPr>
          <w:sz w:val="0"/>
          <w:szCs w:val="0"/>
          <w:lang w:val="ru-RU"/>
        </w:rPr>
      </w:pPr>
      <w:r w:rsidRPr="00B92AF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7250C" w:rsidRPr="00C27AEA">
        <w:trPr>
          <w:trHeight w:hRule="exact" w:val="1096"/>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lastRenderedPageBreak/>
              <w:t>Понятие логического программирования. Основы формализации логического вывода решений и логического программирования на языке Пролог. Метод резолюций в логическом выводе. Язык логического программирования Пролог как инструмент создания приложений искусственного интеллекта.</w:t>
            </w:r>
          </w:p>
        </w:tc>
      </w:tr>
      <w:tr w:rsidR="0037250C">
        <w:trPr>
          <w:trHeight w:hRule="exact" w:val="304"/>
        </w:trPr>
        <w:tc>
          <w:tcPr>
            <w:tcW w:w="9654" w:type="dxa"/>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b/>
                <w:color w:val="000000"/>
                <w:sz w:val="24"/>
                <w:szCs w:val="24"/>
              </w:rPr>
              <w:t>4. Методы  поиска решений</w:t>
            </w:r>
          </w:p>
        </w:tc>
      </w:tr>
      <w:tr w:rsidR="0037250C">
        <w:trPr>
          <w:trHeight w:hRule="exact" w:val="4612"/>
        </w:trPr>
        <w:tc>
          <w:tcPr>
            <w:tcW w:w="9654" w:type="dxa"/>
            <w:shd w:val="clear" w:color="000000" w:fill="FFFFFF"/>
            <w:tcMar>
              <w:left w:w="34" w:type="dxa"/>
              <w:right w:w="34" w:type="dxa"/>
            </w:tcMar>
          </w:tcPr>
          <w:p w:rsidR="0037250C" w:rsidRDefault="009848C5">
            <w:pPr>
              <w:spacing w:after="0" w:line="240" w:lineRule="auto"/>
              <w:jc w:val="both"/>
              <w:rPr>
                <w:sz w:val="24"/>
                <w:szCs w:val="24"/>
              </w:rPr>
            </w:pPr>
            <w:r w:rsidRPr="00B92AF6">
              <w:rPr>
                <w:rFonts w:ascii="Times New Roman" w:hAnsi="Times New Roman" w:cs="Times New Roman"/>
                <w:color w:val="000000"/>
                <w:sz w:val="24"/>
                <w:szCs w:val="24"/>
                <w:lang w:val="ru-RU"/>
              </w:rPr>
              <w:t xml:space="preserve">Формализация задачи принятия решений. Постановка задачи принятия решений и ее формализация. Математическая модель, доминирование по Парето, подходы к решению задач в рамках множества парето-оптимальных исходов. Векторная оптимизация. Определение области согласия. Схемы компромиссов.Типы многокритериальных задач и их постановки.  Этапы решения. Метод аналитической иерархии. Метод парных сравнений для многокритериальной оценки альтернатив: шкала отношений, матрицы парных сравнений; собственный вектор и собственные значения; определение наилучшей альтернативы. Метод исключения и выбора альтернатив – метод </w:t>
            </w:r>
            <w:r>
              <w:rPr>
                <w:rFonts w:ascii="Times New Roman" w:hAnsi="Times New Roman" w:cs="Times New Roman"/>
                <w:color w:val="000000"/>
                <w:sz w:val="24"/>
                <w:szCs w:val="24"/>
              </w:rPr>
              <w:t>ELECTRE</w:t>
            </w:r>
            <w:r w:rsidRPr="00B92AF6">
              <w:rPr>
                <w:rFonts w:ascii="Times New Roman" w:hAnsi="Times New Roman" w:cs="Times New Roman"/>
                <w:color w:val="000000"/>
                <w:sz w:val="24"/>
                <w:szCs w:val="24"/>
                <w:lang w:val="ru-RU"/>
              </w:rPr>
              <w:t xml:space="preserve">. Методы поиска решений в пространстве состояний. Понятие пространства состояний, постановка задачи поиска решений в пространстве состояний. Представление пространства состояний с помощью ориентированных графов. Разбиение задачи на подзадачи, И-ИЛИ- графы.Методы поиска решений: полный перебор в ширину, в глубину, эвристический поиск. Процедура </w:t>
            </w:r>
            <w:r>
              <w:rPr>
                <w:rFonts w:ascii="Times New Roman" w:hAnsi="Times New Roman" w:cs="Times New Roman"/>
                <w:color w:val="000000"/>
                <w:sz w:val="24"/>
                <w:szCs w:val="24"/>
              </w:rPr>
              <w:t>BACKTRACK</w:t>
            </w:r>
            <w:r w:rsidRPr="00B92AF6">
              <w:rPr>
                <w:rFonts w:ascii="Times New Roman" w:hAnsi="Times New Roman" w:cs="Times New Roman"/>
                <w:color w:val="000000"/>
                <w:sz w:val="24"/>
                <w:szCs w:val="24"/>
                <w:lang w:val="ru-RU"/>
              </w:rPr>
              <w:t xml:space="preserve">. Алгоритмы эвристического поиска, минимакса, наискорейшего спуска, оценочных функций, штрафных функций. Альфа-бета – процедура. Поиск решений на основе исчисления предикатов. Метод резолюции. Поиск решений в продукционных системах. </w:t>
            </w:r>
            <w:r>
              <w:rPr>
                <w:rFonts w:ascii="Times New Roman" w:hAnsi="Times New Roman" w:cs="Times New Roman"/>
                <w:color w:val="000000"/>
                <w:sz w:val="24"/>
                <w:szCs w:val="24"/>
              </w:rPr>
              <w:t>Сравнительная характеристика методов поиска решений: достоинства и недостатки.</w:t>
            </w:r>
          </w:p>
        </w:tc>
      </w:tr>
      <w:tr w:rsidR="0037250C">
        <w:trPr>
          <w:trHeight w:hRule="exact" w:val="304"/>
        </w:trPr>
        <w:tc>
          <w:tcPr>
            <w:tcW w:w="9654" w:type="dxa"/>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b/>
                <w:color w:val="000000"/>
                <w:sz w:val="24"/>
                <w:szCs w:val="24"/>
              </w:rPr>
              <w:t>5. Технология проектирования экспертных систем</w:t>
            </w:r>
          </w:p>
        </w:tc>
      </w:tr>
      <w:tr w:rsidR="0037250C" w:rsidRPr="00C27AEA">
        <w:trPr>
          <w:trHeight w:hRule="exact" w:val="3260"/>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Основные этапы проектирования экспертных систем. Организация процессов приобретения знаний и логического вывода. Характеристика основных подходов к построению экспертных систем: продукционный подход, логическое программирование, фреймы, распознавание образов, нечеткая логика. Оптимизация логического вывода в продукционных системах, </w:t>
            </w:r>
            <w:r>
              <w:rPr>
                <w:rFonts w:ascii="Times New Roman" w:hAnsi="Times New Roman" w:cs="Times New Roman"/>
                <w:color w:val="000000"/>
                <w:sz w:val="24"/>
                <w:szCs w:val="24"/>
              </w:rPr>
              <w:t>Rete</w:t>
            </w:r>
            <w:r w:rsidRPr="00B92AF6">
              <w:rPr>
                <w:rFonts w:ascii="Times New Roman" w:hAnsi="Times New Roman" w:cs="Times New Roman"/>
                <w:color w:val="000000"/>
                <w:sz w:val="24"/>
                <w:szCs w:val="24"/>
                <w:lang w:val="ru-RU"/>
              </w:rPr>
              <w:t>-алгоритм.</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Экспертные методы выбора: основные этапы, стадии и  методы построения и средства проектирования. Факторы, влияющие на работу эксперта.  Методы обработки мнений экспертов. Метод «Делфи». Человеко-машинные системы и выбор. Пакеты прикладных программ для выбора. Системы поддержки решений. Выбор и отбор. Повторный выбор. Основные идеи теории элитных групп. Процедура «претендент – рекомендатель». Процедуры «прополка» и «снятие урожая». Процедура «делегирование». Разработка экспертных систем в инструментальных средах  </w:t>
            </w:r>
            <w:r>
              <w:rPr>
                <w:rFonts w:ascii="Times New Roman" w:hAnsi="Times New Roman" w:cs="Times New Roman"/>
                <w:color w:val="000000"/>
                <w:sz w:val="24"/>
                <w:szCs w:val="24"/>
              </w:rPr>
              <w:t>CLIPS</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Prolog</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Visual</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Prolog</w:t>
            </w:r>
            <w:r w:rsidRPr="00B92AF6">
              <w:rPr>
                <w:rFonts w:ascii="Times New Roman" w:hAnsi="Times New Roman" w:cs="Times New Roman"/>
                <w:color w:val="000000"/>
                <w:sz w:val="24"/>
                <w:szCs w:val="24"/>
                <w:lang w:val="ru-RU"/>
              </w:rPr>
              <w:t>.</w:t>
            </w:r>
          </w:p>
        </w:tc>
      </w:tr>
      <w:tr w:rsidR="0037250C" w:rsidRPr="00C27AEA">
        <w:trPr>
          <w:trHeight w:hRule="exact" w:val="304"/>
        </w:trPr>
        <w:tc>
          <w:tcPr>
            <w:tcW w:w="9654" w:type="dxa"/>
            <w:shd w:val="clear" w:color="000000" w:fill="FFFFFF"/>
            <w:tcMar>
              <w:left w:w="34" w:type="dxa"/>
              <w:right w:w="34" w:type="dxa"/>
            </w:tcMar>
          </w:tcPr>
          <w:p w:rsidR="0037250C" w:rsidRPr="00B92AF6" w:rsidRDefault="009848C5">
            <w:pPr>
              <w:spacing w:after="0" w:line="240" w:lineRule="auto"/>
              <w:jc w:val="center"/>
              <w:rPr>
                <w:sz w:val="24"/>
                <w:szCs w:val="24"/>
                <w:lang w:val="ru-RU"/>
              </w:rPr>
            </w:pPr>
            <w:r w:rsidRPr="00B92AF6">
              <w:rPr>
                <w:rFonts w:ascii="Times New Roman" w:hAnsi="Times New Roman" w:cs="Times New Roman"/>
                <w:b/>
                <w:color w:val="000000"/>
                <w:sz w:val="24"/>
                <w:szCs w:val="24"/>
                <w:lang w:val="ru-RU"/>
              </w:rPr>
              <w:t>6. Этапы проектирования и стадии существования ИИС</w:t>
            </w:r>
          </w:p>
        </w:tc>
      </w:tr>
      <w:tr w:rsidR="0037250C" w:rsidRPr="00C27AEA">
        <w:trPr>
          <w:trHeight w:hRule="exact" w:val="2178"/>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Автоматизированные и неавтоматизированные технологии проектирования ИСС. Исходные данные для проектирования ИИС. Методы управления ресурсами, процессами, знаниями, как основа для проектирования ИИС. Риск проекта ИС. Компоненты проектирования. Стадии разработки, модели представления, уровни детализации. Этапы создания  ИИС на основе программных оболочек. Стадии существования  (жизненные циклы системы): демонстрационный прототип, исследовательский прототип, действующий прототип, промышленная система, коммерческая система.</w:t>
            </w:r>
          </w:p>
        </w:tc>
      </w:tr>
      <w:tr w:rsidR="0037250C">
        <w:trPr>
          <w:trHeight w:hRule="exact" w:val="304"/>
        </w:trPr>
        <w:tc>
          <w:tcPr>
            <w:tcW w:w="9654" w:type="dxa"/>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b/>
                <w:color w:val="000000"/>
                <w:sz w:val="24"/>
                <w:szCs w:val="24"/>
              </w:rPr>
              <w:t>7. Архитектура экономических информационных систем</w:t>
            </w:r>
          </w:p>
        </w:tc>
      </w:tr>
      <w:tr w:rsidR="0037250C">
        <w:trPr>
          <w:trHeight w:hRule="exact" w:val="1907"/>
        </w:trPr>
        <w:tc>
          <w:tcPr>
            <w:tcW w:w="9654" w:type="dxa"/>
            <w:shd w:val="clear" w:color="000000" w:fill="FFFFFF"/>
            <w:tcMar>
              <w:left w:w="34" w:type="dxa"/>
              <w:right w:w="34" w:type="dxa"/>
            </w:tcMar>
          </w:tcPr>
          <w:p w:rsidR="0037250C" w:rsidRDefault="009848C5">
            <w:pPr>
              <w:spacing w:after="0" w:line="240" w:lineRule="auto"/>
              <w:jc w:val="both"/>
              <w:rPr>
                <w:sz w:val="24"/>
                <w:szCs w:val="24"/>
              </w:rPr>
            </w:pPr>
            <w:r w:rsidRPr="00B92AF6">
              <w:rPr>
                <w:rFonts w:ascii="Times New Roman" w:hAnsi="Times New Roman" w:cs="Times New Roman"/>
                <w:color w:val="000000"/>
                <w:sz w:val="24"/>
                <w:szCs w:val="24"/>
                <w:lang w:val="ru-RU"/>
              </w:rPr>
              <w:t xml:space="preserve">Экономическая информация как часть информационного ресурса общества: понятие экономической информации, ее систематизация, характеристики и свойства. Общая характеристика информационных систем в экономике, их классификация и сферы применения. Информационные процессы в организационно-экономической сфере. Состав и структура автоматизированных информационных систем экономического назначения. </w:t>
            </w:r>
            <w:r>
              <w:rPr>
                <w:rFonts w:ascii="Times New Roman" w:hAnsi="Times New Roman" w:cs="Times New Roman"/>
                <w:color w:val="000000"/>
                <w:sz w:val="24"/>
                <w:szCs w:val="24"/>
              </w:rPr>
              <w:t>Функциональные и обеспечивающие подсистемы. Жизненный цикл экономических информационных систем.</w:t>
            </w:r>
          </w:p>
        </w:tc>
      </w:tr>
      <w:tr w:rsidR="0037250C">
        <w:trPr>
          <w:trHeight w:hRule="exact" w:val="304"/>
        </w:trPr>
        <w:tc>
          <w:tcPr>
            <w:tcW w:w="9654" w:type="dxa"/>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b/>
                <w:color w:val="000000"/>
                <w:sz w:val="24"/>
                <w:szCs w:val="24"/>
              </w:rPr>
              <w:t>8. Информационное обеспечение интеллектуальных ЭИС</w:t>
            </w:r>
          </w:p>
        </w:tc>
      </w:tr>
      <w:tr w:rsidR="0037250C">
        <w:trPr>
          <w:trHeight w:hRule="exact" w:val="813"/>
        </w:trPr>
        <w:tc>
          <w:tcPr>
            <w:tcW w:w="9654" w:type="dxa"/>
            <w:shd w:val="clear" w:color="000000" w:fill="FFFFFF"/>
            <w:tcMar>
              <w:left w:w="34" w:type="dxa"/>
              <w:right w:w="34" w:type="dxa"/>
            </w:tcMar>
          </w:tcPr>
          <w:p w:rsidR="0037250C" w:rsidRDefault="009848C5">
            <w:pPr>
              <w:spacing w:after="0" w:line="240" w:lineRule="auto"/>
              <w:jc w:val="both"/>
              <w:rPr>
                <w:sz w:val="24"/>
                <w:szCs w:val="24"/>
              </w:rPr>
            </w:pPr>
            <w:r w:rsidRPr="00B92AF6">
              <w:rPr>
                <w:rFonts w:ascii="Times New Roman" w:hAnsi="Times New Roman" w:cs="Times New Roman"/>
                <w:color w:val="000000"/>
                <w:sz w:val="24"/>
                <w:szCs w:val="24"/>
                <w:lang w:val="ru-RU"/>
              </w:rPr>
              <w:t xml:space="preserve">Актуальность разработки и внедрения интеллектуальных экономических информационных систем (ЭИС).  Роль и место специалиста экономического профиля на стадиях жизненного цикла создания, развития и эксплуатации ИЭИС. </w:t>
            </w:r>
            <w:r>
              <w:rPr>
                <w:rFonts w:ascii="Times New Roman" w:hAnsi="Times New Roman" w:cs="Times New Roman"/>
                <w:color w:val="000000"/>
                <w:sz w:val="24"/>
                <w:szCs w:val="24"/>
              </w:rPr>
              <w:t>Основные</w:t>
            </w:r>
          </w:p>
        </w:tc>
      </w:tr>
    </w:tbl>
    <w:p w:rsidR="0037250C" w:rsidRDefault="009848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250C" w:rsidRPr="00C27AEA">
        <w:trPr>
          <w:trHeight w:hRule="exact" w:val="4071"/>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lastRenderedPageBreak/>
              <w:t>структурные единицы экономической информации и их роль в реализации информационных процессов управления. Оценка экономической информации. Классификация и кодирование экономической информации: роль и виды классификаторов экономической информации; назначение и способы кодирования экономической информации. Примеры систем классификации и кодирования информации в банковской деятельности.  Понятие информационного обеспечения интеллектуальных ЭИС, его состав и структура. Внемашинное и внутримашинное информационное обеспечение.  Базы данных, целей и знаний, системы управления базами данных и знаний экономической системы. Виды моделей данных и знаний, способы их представления.  Реляционный подход к организации баз данных. Методы семантического моделирования предметной области. Проектирование баз данных. Средства проектирования и развития информационного обеспечения в прикладных экономических системах. «Хранилище данных» (</w:t>
            </w:r>
            <w:r>
              <w:rPr>
                <w:rFonts w:ascii="Times New Roman" w:hAnsi="Times New Roman" w:cs="Times New Roman"/>
                <w:color w:val="000000"/>
                <w:sz w:val="24"/>
                <w:szCs w:val="24"/>
              </w:rPr>
              <w:t>Data</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Warehouse</w:t>
            </w:r>
            <w:r w:rsidRPr="00B92AF6">
              <w:rPr>
                <w:rFonts w:ascii="Times New Roman" w:hAnsi="Times New Roman" w:cs="Times New Roman"/>
                <w:color w:val="000000"/>
                <w:sz w:val="24"/>
                <w:szCs w:val="24"/>
                <w:lang w:val="ru-RU"/>
              </w:rPr>
              <w:t>) и его использование в корпоративных системах. Построение концептуальной модели предметной области с использованием подхода «Сущность-связь».</w:t>
            </w:r>
          </w:p>
        </w:tc>
      </w:tr>
      <w:tr w:rsidR="0037250C" w:rsidRPr="00C27AEA">
        <w:trPr>
          <w:trHeight w:hRule="exact" w:val="585"/>
        </w:trPr>
        <w:tc>
          <w:tcPr>
            <w:tcW w:w="9654" w:type="dxa"/>
            <w:shd w:val="clear" w:color="000000" w:fill="FFFFFF"/>
            <w:tcMar>
              <w:left w:w="34" w:type="dxa"/>
              <w:right w:w="34" w:type="dxa"/>
            </w:tcMar>
          </w:tcPr>
          <w:p w:rsidR="0037250C" w:rsidRPr="00B92AF6" w:rsidRDefault="009848C5">
            <w:pPr>
              <w:spacing w:after="0" w:line="240" w:lineRule="auto"/>
              <w:jc w:val="center"/>
              <w:rPr>
                <w:sz w:val="24"/>
                <w:szCs w:val="24"/>
                <w:lang w:val="ru-RU"/>
              </w:rPr>
            </w:pPr>
            <w:r w:rsidRPr="00B92AF6">
              <w:rPr>
                <w:rFonts w:ascii="Times New Roman" w:hAnsi="Times New Roman" w:cs="Times New Roman"/>
                <w:b/>
                <w:color w:val="000000"/>
                <w:sz w:val="24"/>
                <w:szCs w:val="24"/>
                <w:lang w:val="ru-RU"/>
              </w:rPr>
              <w:t>9. Программное обеспечение интеллектуальных ЭИС. Технологические процессы в ЭИС</w:t>
            </w:r>
          </w:p>
        </w:tc>
      </w:tr>
      <w:tr w:rsidR="0037250C" w:rsidRPr="00C27AEA">
        <w:trPr>
          <w:trHeight w:hRule="exact" w:val="5694"/>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Понятие программного обеспечения, программного средства, программного продукта. Прикладное программное обеспечение общего и специального назначения. Характеристики, классификация и критерии выбора прикладного программного обеспечения интеллектуальных ЭИС. Пакеты прикладных программ общего назначения. Их виды и назначение. Использование ППП общего назначения для решения задач экономических предметных областей. Специализированные ППП. Требования, предъявляемые к ППП экономического назначения. Роль и место пользователя- экономиста в реализации функций настройки, адаптации и администрировании ППП в условиях среды функционирования реального экономического объекта. Объектно- ориентированные технологии разработки программного обеспечения, встраиваемые в среду прикладных экономических систем. Понятие технологического процесса обработки информации в интеллектуальных ЭИС. Классификация и виды технологических процессов. Процедуры и типовые технологические процессы обработки информации в интеллектуальных ЭИС. Централизованная, децентрализованная и распределенная обработка данных. Режимы обработки информации в локальных и глобальных сетях. Телекоммуникационные технологии в интеллектуальных экономических информационных системах. Понятие Интранет, Экстранет, Интернет. Организация электронного документооборота в локальных и глобальных сетях. Гипертекстовые технологии. Методы и средства проектирования и реорганизации технологических процессов обработки информации в среде прикладных интеллектуальных информационных систем.</w:t>
            </w:r>
          </w:p>
        </w:tc>
      </w:tr>
      <w:tr w:rsidR="0037250C">
        <w:trPr>
          <w:trHeight w:hRule="exact" w:val="277"/>
        </w:trPr>
        <w:tc>
          <w:tcPr>
            <w:tcW w:w="9654" w:type="dxa"/>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7250C">
        <w:trPr>
          <w:trHeight w:hRule="exact" w:val="14"/>
        </w:trPr>
        <w:tc>
          <w:tcPr>
            <w:tcW w:w="9640" w:type="dxa"/>
          </w:tcPr>
          <w:p w:rsidR="0037250C" w:rsidRDefault="0037250C"/>
        </w:tc>
      </w:tr>
      <w:tr w:rsidR="0037250C">
        <w:trPr>
          <w:trHeight w:hRule="exact" w:val="304"/>
        </w:trPr>
        <w:tc>
          <w:tcPr>
            <w:tcW w:w="9654" w:type="dxa"/>
            <w:shd w:val="clear" w:color="000000" w:fill="FFFFFF"/>
            <w:tcMar>
              <w:left w:w="34" w:type="dxa"/>
              <w:right w:w="34" w:type="dxa"/>
            </w:tcMar>
          </w:tcPr>
          <w:p w:rsidR="0037250C" w:rsidRDefault="009848C5">
            <w:pPr>
              <w:spacing w:after="0" w:line="240" w:lineRule="auto"/>
              <w:jc w:val="center"/>
              <w:rPr>
                <w:sz w:val="24"/>
                <w:szCs w:val="24"/>
              </w:rPr>
            </w:pPr>
            <w:r w:rsidRPr="00B92AF6">
              <w:rPr>
                <w:rFonts w:ascii="Times New Roman" w:hAnsi="Times New Roman" w:cs="Times New Roman"/>
                <w:b/>
                <w:color w:val="000000"/>
                <w:sz w:val="24"/>
                <w:szCs w:val="24"/>
                <w:lang w:val="ru-RU"/>
              </w:rPr>
              <w:t xml:space="preserve">1. Представление знаний в интеллектуальных системах. </w:t>
            </w:r>
            <w:r>
              <w:rPr>
                <w:rFonts w:ascii="Times New Roman" w:hAnsi="Times New Roman" w:cs="Times New Roman"/>
                <w:b/>
                <w:color w:val="000000"/>
                <w:sz w:val="24"/>
                <w:szCs w:val="24"/>
              </w:rPr>
              <w:t>Факты и правила</w:t>
            </w:r>
          </w:p>
        </w:tc>
      </w:tr>
      <w:tr w:rsidR="0037250C" w:rsidRPr="00C27AEA">
        <w:trPr>
          <w:trHeight w:hRule="exact" w:val="555"/>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Проблема представления и моделирования знаний; отличие знаний от данных; типы знаний; декларативные и процедурные модели представления знаний.</w:t>
            </w:r>
          </w:p>
        </w:tc>
      </w:tr>
      <w:tr w:rsidR="0037250C" w:rsidRPr="00C27AEA">
        <w:trPr>
          <w:trHeight w:hRule="exact" w:val="14"/>
        </w:trPr>
        <w:tc>
          <w:tcPr>
            <w:tcW w:w="9640" w:type="dxa"/>
          </w:tcPr>
          <w:p w:rsidR="0037250C" w:rsidRPr="00B92AF6" w:rsidRDefault="0037250C">
            <w:pPr>
              <w:rPr>
                <w:lang w:val="ru-RU"/>
              </w:rPr>
            </w:pPr>
          </w:p>
        </w:tc>
      </w:tr>
      <w:tr w:rsidR="0037250C">
        <w:trPr>
          <w:trHeight w:hRule="exact" w:val="304"/>
        </w:trPr>
        <w:tc>
          <w:tcPr>
            <w:tcW w:w="9654" w:type="dxa"/>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b/>
                <w:color w:val="000000"/>
                <w:sz w:val="24"/>
                <w:szCs w:val="24"/>
              </w:rPr>
              <w:t>2. Нейронные сети</w:t>
            </w:r>
          </w:p>
        </w:tc>
      </w:tr>
      <w:tr w:rsidR="0037250C" w:rsidRPr="00C27AEA">
        <w:trPr>
          <w:trHeight w:hRule="exact" w:val="826"/>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Нейрон как простой вычислительный элемент; персептрон; многослойные нейронные сети;  ускоренное обучение в многослойных нейронных сетях; сеть Хопфилда; самоорганизующиеся нейронные сети.</w:t>
            </w:r>
          </w:p>
        </w:tc>
      </w:tr>
      <w:tr w:rsidR="0037250C" w:rsidRPr="00C27AEA">
        <w:trPr>
          <w:trHeight w:hRule="exact" w:val="14"/>
        </w:trPr>
        <w:tc>
          <w:tcPr>
            <w:tcW w:w="9640" w:type="dxa"/>
          </w:tcPr>
          <w:p w:rsidR="0037250C" w:rsidRPr="00B92AF6" w:rsidRDefault="0037250C">
            <w:pPr>
              <w:rPr>
                <w:lang w:val="ru-RU"/>
              </w:rPr>
            </w:pPr>
          </w:p>
        </w:tc>
      </w:tr>
      <w:tr w:rsidR="0037250C">
        <w:trPr>
          <w:trHeight w:hRule="exact" w:val="304"/>
        </w:trPr>
        <w:tc>
          <w:tcPr>
            <w:tcW w:w="9654" w:type="dxa"/>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b/>
                <w:color w:val="000000"/>
                <w:sz w:val="24"/>
                <w:szCs w:val="24"/>
              </w:rPr>
              <w:t>3. Логические модели представления знаний</w:t>
            </w:r>
          </w:p>
        </w:tc>
      </w:tr>
      <w:tr w:rsidR="0037250C" w:rsidRPr="00C27AEA">
        <w:trPr>
          <w:trHeight w:hRule="exact" w:val="555"/>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Логические модели представления знаний; исчисление предикатов; нечеткие множества; представление и формализация нечетких знаний; нечеткие отношения.</w:t>
            </w:r>
          </w:p>
        </w:tc>
      </w:tr>
      <w:tr w:rsidR="0037250C" w:rsidRPr="00C27AEA">
        <w:trPr>
          <w:trHeight w:hRule="exact" w:val="14"/>
        </w:trPr>
        <w:tc>
          <w:tcPr>
            <w:tcW w:w="9640" w:type="dxa"/>
          </w:tcPr>
          <w:p w:rsidR="0037250C" w:rsidRPr="00B92AF6" w:rsidRDefault="0037250C">
            <w:pPr>
              <w:rPr>
                <w:lang w:val="ru-RU"/>
              </w:rPr>
            </w:pPr>
          </w:p>
        </w:tc>
      </w:tr>
      <w:tr w:rsidR="0037250C" w:rsidRPr="00C27AEA">
        <w:trPr>
          <w:trHeight w:hRule="exact" w:val="304"/>
        </w:trPr>
        <w:tc>
          <w:tcPr>
            <w:tcW w:w="9654" w:type="dxa"/>
            <w:shd w:val="clear" w:color="000000" w:fill="FFFFFF"/>
            <w:tcMar>
              <w:left w:w="34" w:type="dxa"/>
              <w:right w:w="34" w:type="dxa"/>
            </w:tcMar>
          </w:tcPr>
          <w:p w:rsidR="0037250C" w:rsidRPr="00B92AF6" w:rsidRDefault="009848C5">
            <w:pPr>
              <w:spacing w:after="0" w:line="240" w:lineRule="auto"/>
              <w:jc w:val="center"/>
              <w:rPr>
                <w:sz w:val="24"/>
                <w:szCs w:val="24"/>
                <w:lang w:val="ru-RU"/>
              </w:rPr>
            </w:pPr>
            <w:r w:rsidRPr="00B92AF6">
              <w:rPr>
                <w:rFonts w:ascii="Times New Roman" w:hAnsi="Times New Roman" w:cs="Times New Roman"/>
                <w:b/>
                <w:color w:val="000000"/>
                <w:sz w:val="24"/>
                <w:szCs w:val="24"/>
                <w:lang w:val="ru-RU"/>
              </w:rPr>
              <w:t>4. Обработка знаний и вывод  решений в  интеллектуальных системах</w:t>
            </w:r>
          </w:p>
        </w:tc>
      </w:tr>
      <w:tr w:rsidR="0037250C" w:rsidRPr="00C27AEA">
        <w:trPr>
          <w:trHeight w:hRule="exact" w:val="1096"/>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Общие методы поиска решений в пространстве состояний в продукционных системах; выводы на фреймах и в семантических сетях; дедуктивные методы поиска решений. Поиск решений в условиях неопределенности; вероятностная байесовская логика; нечеткая логика и приближенные рассуждения.</w:t>
            </w:r>
          </w:p>
        </w:tc>
      </w:tr>
    </w:tbl>
    <w:p w:rsidR="0037250C" w:rsidRPr="00B92AF6" w:rsidRDefault="009848C5">
      <w:pPr>
        <w:rPr>
          <w:sz w:val="0"/>
          <w:szCs w:val="0"/>
          <w:lang w:val="ru-RU"/>
        </w:rPr>
      </w:pPr>
      <w:r w:rsidRPr="00B92AF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7250C">
        <w:trPr>
          <w:trHeight w:hRule="exact" w:val="304"/>
        </w:trPr>
        <w:tc>
          <w:tcPr>
            <w:tcW w:w="9654" w:type="dxa"/>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b/>
                <w:color w:val="000000"/>
                <w:sz w:val="24"/>
                <w:szCs w:val="24"/>
              </w:rPr>
              <w:lastRenderedPageBreak/>
              <w:t>5. Этапы проектирования интеллектуальных систем</w:t>
            </w:r>
          </w:p>
        </w:tc>
      </w:tr>
      <w:tr w:rsidR="0037250C" w:rsidRPr="00C27AEA">
        <w:trPr>
          <w:trHeight w:hRule="exact" w:val="826"/>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Анализ специфики предметной области и методы приобретения знаний; выявление, анализ и обработка источников знаний; работа с экспертами; проблема извлечения знаний.</w:t>
            </w:r>
          </w:p>
        </w:tc>
      </w:tr>
      <w:tr w:rsidR="0037250C" w:rsidRPr="00C27AEA">
        <w:trPr>
          <w:trHeight w:hRule="exact" w:val="14"/>
        </w:trPr>
        <w:tc>
          <w:tcPr>
            <w:tcW w:w="9640" w:type="dxa"/>
          </w:tcPr>
          <w:p w:rsidR="0037250C" w:rsidRPr="00B92AF6" w:rsidRDefault="0037250C">
            <w:pPr>
              <w:rPr>
                <w:lang w:val="ru-RU"/>
              </w:rPr>
            </w:pPr>
          </w:p>
        </w:tc>
      </w:tr>
      <w:tr w:rsidR="0037250C" w:rsidRPr="00C27AEA">
        <w:trPr>
          <w:trHeight w:hRule="exact" w:val="304"/>
        </w:trPr>
        <w:tc>
          <w:tcPr>
            <w:tcW w:w="9654" w:type="dxa"/>
            <w:shd w:val="clear" w:color="000000" w:fill="FFFFFF"/>
            <w:tcMar>
              <w:left w:w="34" w:type="dxa"/>
              <w:right w:w="34" w:type="dxa"/>
            </w:tcMar>
          </w:tcPr>
          <w:p w:rsidR="0037250C" w:rsidRPr="00B92AF6" w:rsidRDefault="009848C5">
            <w:pPr>
              <w:spacing w:after="0" w:line="240" w:lineRule="auto"/>
              <w:jc w:val="center"/>
              <w:rPr>
                <w:sz w:val="24"/>
                <w:szCs w:val="24"/>
                <w:lang w:val="ru-RU"/>
              </w:rPr>
            </w:pPr>
            <w:r w:rsidRPr="00B92AF6">
              <w:rPr>
                <w:rFonts w:ascii="Times New Roman" w:hAnsi="Times New Roman" w:cs="Times New Roman"/>
                <w:b/>
                <w:color w:val="000000"/>
                <w:sz w:val="24"/>
                <w:szCs w:val="24"/>
                <w:lang w:val="ru-RU"/>
              </w:rPr>
              <w:t>6. Арифметика и другие встроенные предикаты</w:t>
            </w:r>
          </w:p>
        </w:tc>
      </w:tr>
      <w:tr w:rsidR="0037250C" w:rsidRPr="00C27AEA">
        <w:trPr>
          <w:trHeight w:hRule="exact" w:val="1096"/>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Данные,  знания и метазнания; отличия данных от знаний: внутренняя интерпретируемость, структурированность, связность, семантическая метрика; классификация интеллектуальных информационных систем; характеристика этапов создания, программных и аппаратных средств разработки.</w:t>
            </w:r>
          </w:p>
        </w:tc>
      </w:tr>
      <w:tr w:rsidR="0037250C" w:rsidRPr="00C27AEA">
        <w:trPr>
          <w:trHeight w:hRule="exact" w:val="14"/>
        </w:trPr>
        <w:tc>
          <w:tcPr>
            <w:tcW w:w="9640" w:type="dxa"/>
          </w:tcPr>
          <w:p w:rsidR="0037250C" w:rsidRPr="00B92AF6" w:rsidRDefault="0037250C">
            <w:pPr>
              <w:rPr>
                <w:lang w:val="ru-RU"/>
              </w:rPr>
            </w:pPr>
          </w:p>
        </w:tc>
      </w:tr>
      <w:tr w:rsidR="0037250C">
        <w:trPr>
          <w:trHeight w:hRule="exact" w:val="304"/>
        </w:trPr>
        <w:tc>
          <w:tcPr>
            <w:tcW w:w="9654" w:type="dxa"/>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b/>
                <w:color w:val="000000"/>
                <w:sz w:val="24"/>
                <w:szCs w:val="24"/>
              </w:rPr>
              <w:t>7. Графические возможности. Графика образов</w:t>
            </w:r>
          </w:p>
        </w:tc>
      </w:tr>
      <w:tr w:rsidR="0037250C" w:rsidRPr="00C27AEA">
        <w:trPr>
          <w:trHeight w:hRule="exact" w:val="1096"/>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Постановка и основные характеристики задач распознавания образов и их типы; основы теории анализа и распознавания изображений (признаковый метод); распознавание по методу аналогий; принципы и подход к распознаванию в задачах машинного чтения печатных и рукописных текстов.</w:t>
            </w:r>
          </w:p>
        </w:tc>
      </w:tr>
      <w:tr w:rsidR="0037250C" w:rsidRPr="00C27AEA">
        <w:trPr>
          <w:trHeight w:hRule="exact" w:val="14"/>
        </w:trPr>
        <w:tc>
          <w:tcPr>
            <w:tcW w:w="9640" w:type="dxa"/>
          </w:tcPr>
          <w:p w:rsidR="0037250C" w:rsidRPr="00B92AF6" w:rsidRDefault="0037250C">
            <w:pPr>
              <w:rPr>
                <w:lang w:val="ru-RU"/>
              </w:rPr>
            </w:pPr>
          </w:p>
        </w:tc>
      </w:tr>
      <w:tr w:rsidR="0037250C">
        <w:trPr>
          <w:trHeight w:hRule="exact" w:val="304"/>
        </w:trPr>
        <w:tc>
          <w:tcPr>
            <w:tcW w:w="9654" w:type="dxa"/>
            <w:shd w:val="clear" w:color="000000" w:fill="FFFFFF"/>
            <w:tcMar>
              <w:left w:w="34" w:type="dxa"/>
              <w:right w:w="34" w:type="dxa"/>
            </w:tcMar>
          </w:tcPr>
          <w:p w:rsidR="0037250C" w:rsidRDefault="009848C5">
            <w:pPr>
              <w:spacing w:after="0" w:line="240" w:lineRule="auto"/>
              <w:jc w:val="center"/>
              <w:rPr>
                <w:sz w:val="24"/>
                <w:szCs w:val="24"/>
              </w:rPr>
            </w:pPr>
            <w:r>
              <w:rPr>
                <w:rFonts w:ascii="Times New Roman" w:hAnsi="Times New Roman" w:cs="Times New Roman"/>
                <w:b/>
                <w:color w:val="000000"/>
                <w:sz w:val="24"/>
                <w:szCs w:val="24"/>
              </w:rPr>
              <w:t>8. Проектирование базы знаний</w:t>
            </w:r>
          </w:p>
        </w:tc>
      </w:tr>
      <w:tr w:rsidR="0037250C">
        <w:trPr>
          <w:trHeight w:hRule="exact" w:val="555"/>
        </w:trPr>
        <w:tc>
          <w:tcPr>
            <w:tcW w:w="9654" w:type="dxa"/>
            <w:shd w:val="clear" w:color="000000" w:fill="FFFFFF"/>
            <w:tcMar>
              <w:left w:w="34" w:type="dxa"/>
              <w:right w:w="34" w:type="dxa"/>
            </w:tcMar>
          </w:tcPr>
          <w:p w:rsidR="0037250C" w:rsidRDefault="009848C5">
            <w:pPr>
              <w:spacing w:after="0" w:line="240" w:lineRule="auto"/>
              <w:jc w:val="both"/>
              <w:rPr>
                <w:sz w:val="24"/>
                <w:szCs w:val="24"/>
              </w:rPr>
            </w:pPr>
            <w:r w:rsidRPr="00B92AF6">
              <w:rPr>
                <w:rFonts w:ascii="Times New Roman" w:hAnsi="Times New Roman" w:cs="Times New Roman"/>
                <w:color w:val="000000"/>
                <w:sz w:val="24"/>
                <w:szCs w:val="24"/>
                <w:lang w:val="ru-RU"/>
              </w:rPr>
              <w:t xml:space="preserve">Проектирование базы знаний; разработка механизма вывода решений; объяснение и обоснование решений; прогнозирование. </w:t>
            </w:r>
            <w:r>
              <w:rPr>
                <w:rFonts w:ascii="Times New Roman" w:hAnsi="Times New Roman" w:cs="Times New Roman"/>
                <w:color w:val="000000"/>
                <w:sz w:val="24"/>
                <w:szCs w:val="24"/>
              </w:rPr>
              <w:t>Интеллектуальный интерфейс.</w:t>
            </w:r>
          </w:p>
        </w:tc>
      </w:tr>
      <w:tr w:rsidR="0037250C">
        <w:trPr>
          <w:trHeight w:hRule="exact" w:val="14"/>
        </w:trPr>
        <w:tc>
          <w:tcPr>
            <w:tcW w:w="9640" w:type="dxa"/>
          </w:tcPr>
          <w:p w:rsidR="0037250C" w:rsidRDefault="0037250C"/>
        </w:tc>
      </w:tr>
      <w:tr w:rsidR="0037250C" w:rsidRPr="00C27AEA">
        <w:trPr>
          <w:trHeight w:hRule="exact" w:val="304"/>
        </w:trPr>
        <w:tc>
          <w:tcPr>
            <w:tcW w:w="9654" w:type="dxa"/>
            <w:shd w:val="clear" w:color="000000" w:fill="FFFFFF"/>
            <w:tcMar>
              <w:left w:w="34" w:type="dxa"/>
              <w:right w:w="34" w:type="dxa"/>
            </w:tcMar>
          </w:tcPr>
          <w:p w:rsidR="0037250C" w:rsidRPr="00B92AF6" w:rsidRDefault="009848C5">
            <w:pPr>
              <w:spacing w:after="0" w:line="240" w:lineRule="auto"/>
              <w:jc w:val="center"/>
              <w:rPr>
                <w:sz w:val="24"/>
                <w:szCs w:val="24"/>
                <w:lang w:val="ru-RU"/>
              </w:rPr>
            </w:pPr>
            <w:r w:rsidRPr="00B92AF6">
              <w:rPr>
                <w:rFonts w:ascii="Times New Roman" w:hAnsi="Times New Roman" w:cs="Times New Roman"/>
                <w:b/>
                <w:color w:val="000000"/>
                <w:sz w:val="24"/>
                <w:szCs w:val="24"/>
                <w:lang w:val="ru-RU"/>
              </w:rPr>
              <w:t>9. Инструментальные средства проектирования  интеллектуальных систем</w:t>
            </w:r>
          </w:p>
        </w:tc>
      </w:tr>
      <w:tr w:rsidR="0037250C" w:rsidRPr="00C27AEA">
        <w:trPr>
          <w:trHeight w:hRule="exact" w:val="1096"/>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Основные этапы проектирования экспертных систем; организация процессов приобретения знаний и логического вывода; характеристика основных подходов к построению экспертных систем: продукционный подход, логическое программирование, фреймы, распознавание образов, нечеткая логика.</w:t>
            </w:r>
          </w:p>
        </w:tc>
      </w:tr>
      <w:tr w:rsidR="0037250C" w:rsidRPr="00C27AEA">
        <w:trPr>
          <w:trHeight w:hRule="exact" w:val="855"/>
        </w:trPr>
        <w:tc>
          <w:tcPr>
            <w:tcW w:w="9654" w:type="dxa"/>
            <w:shd w:val="clear" w:color="000000" w:fill="FFFFFF"/>
            <w:tcMar>
              <w:left w:w="34" w:type="dxa"/>
              <w:right w:w="34" w:type="dxa"/>
            </w:tcMar>
          </w:tcPr>
          <w:p w:rsidR="0037250C" w:rsidRPr="00B92AF6" w:rsidRDefault="0037250C">
            <w:pPr>
              <w:spacing w:after="0" w:line="240" w:lineRule="auto"/>
              <w:rPr>
                <w:sz w:val="24"/>
                <w:szCs w:val="24"/>
                <w:lang w:val="ru-RU"/>
              </w:rPr>
            </w:pPr>
          </w:p>
          <w:p w:rsidR="0037250C" w:rsidRPr="00B92AF6" w:rsidRDefault="009848C5">
            <w:pPr>
              <w:spacing w:after="0" w:line="240" w:lineRule="auto"/>
              <w:rPr>
                <w:sz w:val="24"/>
                <w:szCs w:val="24"/>
                <w:lang w:val="ru-RU"/>
              </w:rPr>
            </w:pPr>
            <w:r w:rsidRPr="00B92AF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37250C" w:rsidRPr="00C27AEA">
        <w:trPr>
          <w:trHeight w:hRule="exact" w:val="5182"/>
        </w:trPr>
        <w:tc>
          <w:tcPr>
            <w:tcW w:w="9654" w:type="dxa"/>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1. Методические указания для обучающихся по освоению дисциплины «Интеллектуальные информационные системы» / Шабалин А.М.. – Омск: Изд-во Омской гуманитарной академии, 2020.</w:t>
            </w:r>
          </w:p>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7250C" w:rsidRPr="00C27AEA">
        <w:trPr>
          <w:trHeight w:hRule="exact" w:val="138"/>
        </w:trPr>
        <w:tc>
          <w:tcPr>
            <w:tcW w:w="9640" w:type="dxa"/>
          </w:tcPr>
          <w:p w:rsidR="0037250C" w:rsidRPr="00B92AF6" w:rsidRDefault="0037250C">
            <w:pPr>
              <w:rPr>
                <w:lang w:val="ru-RU"/>
              </w:rPr>
            </w:pPr>
          </w:p>
        </w:tc>
      </w:tr>
      <w:tr w:rsidR="0037250C">
        <w:trPr>
          <w:trHeight w:hRule="exact" w:val="855"/>
        </w:trPr>
        <w:tc>
          <w:tcPr>
            <w:tcW w:w="9654" w:type="dxa"/>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37250C" w:rsidRDefault="009848C5">
            <w:pPr>
              <w:spacing w:after="0" w:line="240" w:lineRule="auto"/>
              <w:rPr>
                <w:sz w:val="24"/>
                <w:szCs w:val="24"/>
              </w:rPr>
            </w:pPr>
            <w:r>
              <w:rPr>
                <w:rFonts w:ascii="Times New Roman" w:hAnsi="Times New Roman" w:cs="Times New Roman"/>
                <w:b/>
                <w:color w:val="000000"/>
                <w:sz w:val="24"/>
                <w:szCs w:val="24"/>
              </w:rPr>
              <w:t>Основная:</w:t>
            </w:r>
          </w:p>
        </w:tc>
      </w:tr>
      <w:tr w:rsidR="0037250C" w:rsidRPr="00C27AEA">
        <w:trPr>
          <w:trHeight w:hRule="exact" w:val="555"/>
        </w:trPr>
        <w:tc>
          <w:tcPr>
            <w:tcW w:w="9654" w:type="dxa"/>
            <w:shd w:val="clear" w:color="000000" w:fill="FFFFFF"/>
            <w:tcMar>
              <w:left w:w="34" w:type="dxa"/>
              <w:right w:w="34" w:type="dxa"/>
            </w:tcMar>
          </w:tcPr>
          <w:p w:rsidR="0037250C" w:rsidRPr="00B92AF6" w:rsidRDefault="009848C5">
            <w:pPr>
              <w:spacing w:after="0" w:line="240" w:lineRule="auto"/>
              <w:ind w:firstLine="725"/>
              <w:jc w:val="both"/>
              <w:rPr>
                <w:sz w:val="24"/>
                <w:szCs w:val="24"/>
                <w:lang w:val="ru-RU"/>
              </w:rPr>
            </w:pPr>
            <w:r w:rsidRPr="00B92AF6">
              <w:rPr>
                <w:rFonts w:ascii="Times New Roman" w:hAnsi="Times New Roman" w:cs="Times New Roman"/>
                <w:color w:val="000000"/>
                <w:sz w:val="24"/>
                <w:szCs w:val="24"/>
                <w:lang w:val="ru-RU"/>
              </w:rPr>
              <w:t>1.</w:t>
            </w:r>
            <w:r w:rsidRPr="00B92AF6">
              <w:rPr>
                <w:lang w:val="ru-RU"/>
              </w:rPr>
              <w:t xml:space="preserve"> </w:t>
            </w:r>
            <w:r w:rsidRPr="00B92AF6">
              <w:rPr>
                <w:rFonts w:ascii="Times New Roman" w:hAnsi="Times New Roman" w:cs="Times New Roman"/>
                <w:color w:val="000000"/>
                <w:sz w:val="24"/>
                <w:szCs w:val="24"/>
                <w:lang w:val="ru-RU"/>
              </w:rPr>
              <w:t>Интеллектуальные</w:t>
            </w:r>
            <w:r w:rsidRPr="00B92AF6">
              <w:rPr>
                <w:lang w:val="ru-RU"/>
              </w:rPr>
              <w:t xml:space="preserve"> </w:t>
            </w:r>
            <w:r w:rsidRPr="00B92AF6">
              <w:rPr>
                <w:rFonts w:ascii="Times New Roman" w:hAnsi="Times New Roman" w:cs="Times New Roman"/>
                <w:color w:val="000000"/>
                <w:sz w:val="24"/>
                <w:szCs w:val="24"/>
                <w:lang w:val="ru-RU"/>
              </w:rPr>
              <w:t>системы</w:t>
            </w:r>
            <w:r w:rsidRPr="00B92AF6">
              <w:rPr>
                <w:lang w:val="ru-RU"/>
              </w:rPr>
              <w:t xml:space="preserve"> </w:t>
            </w:r>
            <w:r w:rsidRPr="00B92AF6">
              <w:rPr>
                <w:rFonts w:ascii="Times New Roman" w:hAnsi="Times New Roman" w:cs="Times New Roman"/>
                <w:color w:val="000000"/>
                <w:sz w:val="24"/>
                <w:szCs w:val="24"/>
                <w:lang w:val="ru-RU"/>
              </w:rPr>
              <w:t>и</w:t>
            </w:r>
            <w:r w:rsidRPr="00B92AF6">
              <w:rPr>
                <w:lang w:val="ru-RU"/>
              </w:rPr>
              <w:t xml:space="preserve"> </w:t>
            </w:r>
            <w:r w:rsidRPr="00B92AF6">
              <w:rPr>
                <w:rFonts w:ascii="Times New Roman" w:hAnsi="Times New Roman" w:cs="Times New Roman"/>
                <w:color w:val="000000"/>
                <w:sz w:val="24"/>
                <w:szCs w:val="24"/>
                <w:lang w:val="ru-RU"/>
              </w:rPr>
              <w:t>технологии</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Станкевич</w:t>
            </w:r>
            <w:r w:rsidRPr="00B92AF6">
              <w:rPr>
                <w:lang w:val="ru-RU"/>
              </w:rPr>
              <w:t xml:space="preserve"> </w:t>
            </w:r>
            <w:r w:rsidRPr="00B92AF6">
              <w:rPr>
                <w:rFonts w:ascii="Times New Roman" w:hAnsi="Times New Roman" w:cs="Times New Roman"/>
                <w:color w:val="000000"/>
                <w:sz w:val="24"/>
                <w:szCs w:val="24"/>
                <w:lang w:val="ru-RU"/>
              </w:rPr>
              <w:t>Л.</w:t>
            </w:r>
            <w:r w:rsidRPr="00B92AF6">
              <w:rPr>
                <w:lang w:val="ru-RU"/>
              </w:rPr>
              <w:t xml:space="preserve"> </w:t>
            </w:r>
            <w:r w:rsidRPr="00B92AF6">
              <w:rPr>
                <w:rFonts w:ascii="Times New Roman" w:hAnsi="Times New Roman" w:cs="Times New Roman"/>
                <w:color w:val="000000"/>
                <w:sz w:val="24"/>
                <w:szCs w:val="24"/>
                <w:lang w:val="ru-RU"/>
              </w:rPr>
              <w:t>А..</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Москва:</w:t>
            </w:r>
            <w:r w:rsidRPr="00B92AF6">
              <w:rPr>
                <w:lang w:val="ru-RU"/>
              </w:rPr>
              <w:t xml:space="preserve"> </w:t>
            </w:r>
            <w:r w:rsidRPr="00B92AF6">
              <w:rPr>
                <w:rFonts w:ascii="Times New Roman" w:hAnsi="Times New Roman" w:cs="Times New Roman"/>
                <w:color w:val="000000"/>
                <w:sz w:val="24"/>
                <w:szCs w:val="24"/>
                <w:lang w:val="ru-RU"/>
              </w:rPr>
              <w:t>Юрайт,</w:t>
            </w:r>
            <w:r w:rsidRPr="00B92AF6">
              <w:rPr>
                <w:lang w:val="ru-RU"/>
              </w:rPr>
              <w:t xml:space="preserve"> </w:t>
            </w:r>
            <w:r w:rsidRPr="00B92AF6">
              <w:rPr>
                <w:rFonts w:ascii="Times New Roman" w:hAnsi="Times New Roman" w:cs="Times New Roman"/>
                <w:color w:val="000000"/>
                <w:sz w:val="24"/>
                <w:szCs w:val="24"/>
                <w:lang w:val="ru-RU"/>
              </w:rPr>
              <w:t>2019.</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397</w:t>
            </w:r>
            <w:r w:rsidRPr="00B92AF6">
              <w:rPr>
                <w:lang w:val="ru-RU"/>
              </w:rPr>
              <w:t xml:space="preserve"> </w:t>
            </w:r>
            <w:r w:rsidRPr="00B92AF6">
              <w:rPr>
                <w:rFonts w:ascii="Times New Roman" w:hAnsi="Times New Roman" w:cs="Times New Roman"/>
                <w:color w:val="000000"/>
                <w:sz w:val="24"/>
                <w:szCs w:val="24"/>
                <w:lang w:val="ru-RU"/>
              </w:rPr>
              <w:t>с</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Pr>
                <w:rFonts w:ascii="Times New Roman" w:hAnsi="Times New Roman" w:cs="Times New Roman"/>
                <w:color w:val="000000"/>
                <w:sz w:val="24"/>
                <w:szCs w:val="24"/>
              </w:rPr>
              <w:t>ISBN</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978-5-534-02126-4.</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Pr>
                <w:rFonts w:ascii="Times New Roman" w:hAnsi="Times New Roman" w:cs="Times New Roman"/>
                <w:color w:val="000000"/>
                <w:sz w:val="24"/>
                <w:szCs w:val="24"/>
              </w:rPr>
              <w:t>URL</w:t>
            </w:r>
            <w:r w:rsidRPr="00B92AF6">
              <w:rPr>
                <w:rFonts w:ascii="Times New Roman" w:hAnsi="Times New Roman" w:cs="Times New Roman"/>
                <w:color w:val="000000"/>
                <w:sz w:val="24"/>
                <w:szCs w:val="24"/>
                <w:lang w:val="ru-RU"/>
              </w:rPr>
              <w:t>:</w:t>
            </w:r>
            <w:r w:rsidRPr="00B92AF6">
              <w:rPr>
                <w:lang w:val="ru-RU"/>
              </w:rPr>
              <w:t xml:space="preserve"> </w:t>
            </w:r>
            <w:hyperlink r:id="rId4" w:history="1">
              <w:r w:rsidR="003665FB">
                <w:rPr>
                  <w:rStyle w:val="a3"/>
                  <w:lang w:val="ru-RU"/>
                </w:rPr>
                <w:t>https://urait.ru/bcode/433370</w:t>
              </w:r>
            </w:hyperlink>
            <w:r w:rsidRPr="00B92AF6">
              <w:rPr>
                <w:lang w:val="ru-RU"/>
              </w:rPr>
              <w:t xml:space="preserve"> </w:t>
            </w:r>
          </w:p>
        </w:tc>
      </w:tr>
      <w:tr w:rsidR="0037250C">
        <w:trPr>
          <w:trHeight w:hRule="exact" w:val="826"/>
        </w:trPr>
        <w:tc>
          <w:tcPr>
            <w:tcW w:w="9654" w:type="dxa"/>
            <w:shd w:val="clear" w:color="000000" w:fill="FFFFFF"/>
            <w:tcMar>
              <w:left w:w="34" w:type="dxa"/>
              <w:right w:w="34" w:type="dxa"/>
            </w:tcMar>
          </w:tcPr>
          <w:p w:rsidR="0037250C" w:rsidRDefault="009848C5">
            <w:pPr>
              <w:spacing w:after="0" w:line="240" w:lineRule="auto"/>
              <w:ind w:firstLine="725"/>
              <w:jc w:val="both"/>
              <w:rPr>
                <w:sz w:val="24"/>
                <w:szCs w:val="24"/>
              </w:rPr>
            </w:pPr>
            <w:r w:rsidRPr="00B92AF6">
              <w:rPr>
                <w:rFonts w:ascii="Times New Roman" w:hAnsi="Times New Roman" w:cs="Times New Roman"/>
                <w:color w:val="000000"/>
                <w:sz w:val="24"/>
                <w:szCs w:val="24"/>
                <w:lang w:val="ru-RU"/>
              </w:rPr>
              <w:t>2.</w:t>
            </w:r>
            <w:r w:rsidRPr="00B92AF6">
              <w:rPr>
                <w:lang w:val="ru-RU"/>
              </w:rPr>
              <w:t xml:space="preserve"> </w:t>
            </w:r>
            <w:r w:rsidRPr="00B92AF6">
              <w:rPr>
                <w:rFonts w:ascii="Times New Roman" w:hAnsi="Times New Roman" w:cs="Times New Roman"/>
                <w:color w:val="000000"/>
                <w:sz w:val="24"/>
                <w:szCs w:val="24"/>
                <w:lang w:val="ru-RU"/>
              </w:rPr>
              <w:t>Интеллектуальные</w:t>
            </w:r>
            <w:r w:rsidRPr="00B92AF6">
              <w:rPr>
                <w:lang w:val="ru-RU"/>
              </w:rPr>
              <w:t xml:space="preserve"> </w:t>
            </w:r>
            <w:r w:rsidRPr="00B92AF6">
              <w:rPr>
                <w:rFonts w:ascii="Times New Roman" w:hAnsi="Times New Roman" w:cs="Times New Roman"/>
                <w:color w:val="000000"/>
                <w:sz w:val="24"/>
                <w:szCs w:val="24"/>
                <w:lang w:val="ru-RU"/>
              </w:rPr>
              <w:t>системы</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Бессмертный</w:t>
            </w:r>
            <w:r w:rsidRPr="00B92AF6">
              <w:rPr>
                <w:lang w:val="ru-RU"/>
              </w:rPr>
              <w:t xml:space="preserve"> </w:t>
            </w:r>
            <w:r w:rsidRPr="00B92AF6">
              <w:rPr>
                <w:rFonts w:ascii="Times New Roman" w:hAnsi="Times New Roman" w:cs="Times New Roman"/>
                <w:color w:val="000000"/>
                <w:sz w:val="24"/>
                <w:szCs w:val="24"/>
                <w:lang w:val="ru-RU"/>
              </w:rPr>
              <w:t>И.</w:t>
            </w:r>
            <w:r w:rsidRPr="00B92AF6">
              <w:rPr>
                <w:lang w:val="ru-RU"/>
              </w:rPr>
              <w:t xml:space="preserve"> </w:t>
            </w:r>
            <w:r w:rsidRPr="00B92AF6">
              <w:rPr>
                <w:rFonts w:ascii="Times New Roman" w:hAnsi="Times New Roman" w:cs="Times New Roman"/>
                <w:color w:val="000000"/>
                <w:sz w:val="24"/>
                <w:szCs w:val="24"/>
                <w:lang w:val="ru-RU"/>
              </w:rPr>
              <w:t>А.,</w:t>
            </w:r>
            <w:r w:rsidRPr="00B92AF6">
              <w:rPr>
                <w:lang w:val="ru-RU"/>
              </w:rPr>
              <w:t xml:space="preserve"> </w:t>
            </w:r>
            <w:r w:rsidRPr="00B92AF6">
              <w:rPr>
                <w:rFonts w:ascii="Times New Roman" w:hAnsi="Times New Roman" w:cs="Times New Roman"/>
                <w:color w:val="000000"/>
                <w:sz w:val="24"/>
                <w:szCs w:val="24"/>
                <w:lang w:val="ru-RU"/>
              </w:rPr>
              <w:t>Нугуманова</w:t>
            </w:r>
            <w:r w:rsidRPr="00B92AF6">
              <w:rPr>
                <w:lang w:val="ru-RU"/>
              </w:rPr>
              <w:t xml:space="preserve"> </w:t>
            </w:r>
            <w:r w:rsidRPr="00B92AF6">
              <w:rPr>
                <w:rFonts w:ascii="Times New Roman" w:hAnsi="Times New Roman" w:cs="Times New Roman"/>
                <w:color w:val="000000"/>
                <w:sz w:val="24"/>
                <w:szCs w:val="24"/>
                <w:lang w:val="ru-RU"/>
              </w:rPr>
              <w:t>А.</w:t>
            </w:r>
            <w:r w:rsidRPr="00B92AF6">
              <w:rPr>
                <w:lang w:val="ru-RU"/>
              </w:rPr>
              <w:t xml:space="preserve"> </w:t>
            </w:r>
            <w:r w:rsidRPr="00B92AF6">
              <w:rPr>
                <w:rFonts w:ascii="Times New Roman" w:hAnsi="Times New Roman" w:cs="Times New Roman"/>
                <w:color w:val="000000"/>
                <w:sz w:val="24"/>
                <w:szCs w:val="24"/>
                <w:lang w:val="ru-RU"/>
              </w:rPr>
              <w:t>Б.,</w:t>
            </w:r>
            <w:r w:rsidRPr="00B92AF6">
              <w:rPr>
                <w:lang w:val="ru-RU"/>
              </w:rPr>
              <w:t xml:space="preserve"> </w:t>
            </w:r>
            <w:r w:rsidRPr="00B92AF6">
              <w:rPr>
                <w:rFonts w:ascii="Times New Roman" w:hAnsi="Times New Roman" w:cs="Times New Roman"/>
                <w:color w:val="000000"/>
                <w:sz w:val="24"/>
                <w:szCs w:val="24"/>
                <w:lang w:val="ru-RU"/>
              </w:rPr>
              <w:t>Платонов</w:t>
            </w:r>
            <w:r w:rsidRPr="00B92AF6">
              <w:rPr>
                <w:lang w:val="ru-RU"/>
              </w:rPr>
              <w:t xml:space="preserve"> </w:t>
            </w:r>
            <w:r w:rsidRPr="00B92AF6">
              <w:rPr>
                <w:rFonts w:ascii="Times New Roman" w:hAnsi="Times New Roman" w:cs="Times New Roman"/>
                <w:color w:val="000000"/>
                <w:sz w:val="24"/>
                <w:szCs w:val="24"/>
                <w:lang w:val="ru-RU"/>
              </w:rPr>
              <w:t>А.</w:t>
            </w:r>
            <w:r w:rsidRPr="00B92AF6">
              <w:rPr>
                <w:lang w:val="ru-RU"/>
              </w:rPr>
              <w:t xml:space="preserve"> </w:t>
            </w:r>
            <w:r w:rsidRPr="00B92AF6">
              <w:rPr>
                <w:rFonts w:ascii="Times New Roman" w:hAnsi="Times New Roman" w:cs="Times New Roman"/>
                <w:color w:val="000000"/>
                <w:sz w:val="24"/>
                <w:szCs w:val="24"/>
                <w:lang w:val="ru-RU"/>
              </w:rPr>
              <w:t>В..</w:t>
            </w:r>
            <w:r w:rsidRPr="00B92AF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978-5-534-01042-8.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665FB">
                <w:rPr>
                  <w:rStyle w:val="a3"/>
                </w:rPr>
                <w:t>https://urait.ru/bcode/433716</w:t>
              </w:r>
            </w:hyperlink>
            <w:r>
              <w:t xml:space="preserve"> </w:t>
            </w:r>
          </w:p>
        </w:tc>
      </w:tr>
    </w:tbl>
    <w:p w:rsidR="0037250C" w:rsidRDefault="009848C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7250C" w:rsidRPr="00C27AEA">
        <w:trPr>
          <w:trHeight w:hRule="exact" w:val="826"/>
        </w:trPr>
        <w:tc>
          <w:tcPr>
            <w:tcW w:w="9654" w:type="dxa"/>
            <w:gridSpan w:val="2"/>
            <w:shd w:val="clear" w:color="000000" w:fill="FFFFFF"/>
            <w:tcMar>
              <w:left w:w="34" w:type="dxa"/>
              <w:right w:w="34" w:type="dxa"/>
            </w:tcMar>
          </w:tcPr>
          <w:p w:rsidR="0037250C" w:rsidRPr="00B92AF6" w:rsidRDefault="009848C5">
            <w:pPr>
              <w:spacing w:after="0" w:line="240" w:lineRule="auto"/>
              <w:ind w:firstLine="725"/>
              <w:jc w:val="both"/>
              <w:rPr>
                <w:sz w:val="24"/>
                <w:szCs w:val="24"/>
                <w:lang w:val="ru-RU"/>
              </w:rPr>
            </w:pPr>
            <w:r w:rsidRPr="00B92AF6">
              <w:rPr>
                <w:rFonts w:ascii="Times New Roman" w:hAnsi="Times New Roman" w:cs="Times New Roman"/>
                <w:color w:val="000000"/>
                <w:sz w:val="24"/>
                <w:szCs w:val="24"/>
                <w:lang w:val="ru-RU"/>
              </w:rPr>
              <w:lastRenderedPageBreak/>
              <w:t>3.</w:t>
            </w:r>
            <w:r w:rsidRPr="00B92AF6">
              <w:rPr>
                <w:lang w:val="ru-RU"/>
              </w:rPr>
              <w:t xml:space="preserve"> </w:t>
            </w:r>
            <w:r w:rsidRPr="00B92AF6">
              <w:rPr>
                <w:rFonts w:ascii="Times New Roman" w:hAnsi="Times New Roman" w:cs="Times New Roman"/>
                <w:color w:val="000000"/>
                <w:sz w:val="24"/>
                <w:szCs w:val="24"/>
                <w:lang w:val="ru-RU"/>
              </w:rPr>
              <w:t>Интеллектуальные</w:t>
            </w:r>
            <w:r w:rsidRPr="00B92AF6">
              <w:rPr>
                <w:lang w:val="ru-RU"/>
              </w:rPr>
              <w:t xml:space="preserve"> </w:t>
            </w:r>
            <w:r w:rsidRPr="00B92AF6">
              <w:rPr>
                <w:rFonts w:ascii="Times New Roman" w:hAnsi="Times New Roman" w:cs="Times New Roman"/>
                <w:color w:val="000000"/>
                <w:sz w:val="24"/>
                <w:szCs w:val="24"/>
                <w:lang w:val="ru-RU"/>
              </w:rPr>
              <w:t>системы</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Кудрявцев</w:t>
            </w:r>
            <w:r w:rsidRPr="00B92AF6">
              <w:rPr>
                <w:lang w:val="ru-RU"/>
              </w:rPr>
              <w:t xml:space="preserve"> </w:t>
            </w:r>
            <w:r w:rsidRPr="00B92AF6">
              <w:rPr>
                <w:rFonts w:ascii="Times New Roman" w:hAnsi="Times New Roman" w:cs="Times New Roman"/>
                <w:color w:val="000000"/>
                <w:sz w:val="24"/>
                <w:szCs w:val="24"/>
                <w:lang w:val="ru-RU"/>
              </w:rPr>
              <w:t>В.</w:t>
            </w:r>
            <w:r w:rsidRPr="00B92AF6">
              <w:rPr>
                <w:lang w:val="ru-RU"/>
              </w:rPr>
              <w:t xml:space="preserve"> </w:t>
            </w:r>
            <w:r w:rsidRPr="00B92AF6">
              <w:rPr>
                <w:rFonts w:ascii="Times New Roman" w:hAnsi="Times New Roman" w:cs="Times New Roman"/>
                <w:color w:val="000000"/>
                <w:sz w:val="24"/>
                <w:szCs w:val="24"/>
                <w:lang w:val="ru-RU"/>
              </w:rPr>
              <w:t>Б.,</w:t>
            </w:r>
            <w:r w:rsidRPr="00B92AF6">
              <w:rPr>
                <w:lang w:val="ru-RU"/>
              </w:rPr>
              <w:t xml:space="preserve"> </w:t>
            </w:r>
            <w:r w:rsidRPr="00B92AF6">
              <w:rPr>
                <w:rFonts w:ascii="Times New Roman" w:hAnsi="Times New Roman" w:cs="Times New Roman"/>
                <w:color w:val="000000"/>
                <w:sz w:val="24"/>
                <w:szCs w:val="24"/>
                <w:lang w:val="ru-RU"/>
              </w:rPr>
              <w:t>Гасанов</w:t>
            </w:r>
            <w:r w:rsidRPr="00B92AF6">
              <w:rPr>
                <w:lang w:val="ru-RU"/>
              </w:rPr>
              <w:t xml:space="preserve"> </w:t>
            </w:r>
            <w:r w:rsidRPr="00B92AF6">
              <w:rPr>
                <w:rFonts w:ascii="Times New Roman" w:hAnsi="Times New Roman" w:cs="Times New Roman"/>
                <w:color w:val="000000"/>
                <w:sz w:val="24"/>
                <w:szCs w:val="24"/>
                <w:lang w:val="ru-RU"/>
              </w:rPr>
              <w:t>Э.</w:t>
            </w:r>
            <w:r w:rsidRPr="00B92AF6">
              <w:rPr>
                <w:lang w:val="ru-RU"/>
              </w:rPr>
              <w:t xml:space="preserve"> </w:t>
            </w:r>
            <w:r w:rsidRPr="00B92AF6">
              <w:rPr>
                <w:rFonts w:ascii="Times New Roman" w:hAnsi="Times New Roman" w:cs="Times New Roman"/>
                <w:color w:val="000000"/>
                <w:sz w:val="24"/>
                <w:szCs w:val="24"/>
                <w:lang w:val="ru-RU"/>
              </w:rPr>
              <w:t>Э.,</w:t>
            </w:r>
            <w:r w:rsidRPr="00B92AF6">
              <w:rPr>
                <w:lang w:val="ru-RU"/>
              </w:rPr>
              <w:t xml:space="preserve"> </w:t>
            </w:r>
            <w:r w:rsidRPr="00B92AF6">
              <w:rPr>
                <w:rFonts w:ascii="Times New Roman" w:hAnsi="Times New Roman" w:cs="Times New Roman"/>
                <w:color w:val="000000"/>
                <w:sz w:val="24"/>
                <w:szCs w:val="24"/>
                <w:lang w:val="ru-RU"/>
              </w:rPr>
              <w:t>Подколзин</w:t>
            </w:r>
            <w:r w:rsidRPr="00B92AF6">
              <w:rPr>
                <w:lang w:val="ru-RU"/>
              </w:rPr>
              <w:t xml:space="preserve"> </w:t>
            </w:r>
            <w:r w:rsidRPr="00B92AF6">
              <w:rPr>
                <w:rFonts w:ascii="Times New Roman" w:hAnsi="Times New Roman" w:cs="Times New Roman"/>
                <w:color w:val="000000"/>
                <w:sz w:val="24"/>
                <w:szCs w:val="24"/>
                <w:lang w:val="ru-RU"/>
              </w:rPr>
              <w:t>А.</w:t>
            </w:r>
            <w:r w:rsidRPr="00B92AF6">
              <w:rPr>
                <w:lang w:val="ru-RU"/>
              </w:rPr>
              <w:t xml:space="preserve"> </w:t>
            </w:r>
            <w:r w:rsidRPr="00B92AF6">
              <w:rPr>
                <w:rFonts w:ascii="Times New Roman" w:hAnsi="Times New Roman" w:cs="Times New Roman"/>
                <w:color w:val="000000"/>
                <w:sz w:val="24"/>
                <w:szCs w:val="24"/>
                <w:lang w:val="ru-RU"/>
              </w:rPr>
              <w:t>С..</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2-е</w:t>
            </w:r>
            <w:r w:rsidRPr="00B92AF6">
              <w:rPr>
                <w:lang w:val="ru-RU"/>
              </w:rPr>
              <w:t xml:space="preserve"> </w:t>
            </w:r>
            <w:r w:rsidRPr="00B92AF6">
              <w:rPr>
                <w:rFonts w:ascii="Times New Roman" w:hAnsi="Times New Roman" w:cs="Times New Roman"/>
                <w:color w:val="000000"/>
                <w:sz w:val="24"/>
                <w:szCs w:val="24"/>
                <w:lang w:val="ru-RU"/>
              </w:rPr>
              <w:t>изд.</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Москва:</w:t>
            </w:r>
            <w:r w:rsidRPr="00B92AF6">
              <w:rPr>
                <w:lang w:val="ru-RU"/>
              </w:rPr>
              <w:t xml:space="preserve"> </w:t>
            </w:r>
            <w:r w:rsidRPr="00B92AF6">
              <w:rPr>
                <w:rFonts w:ascii="Times New Roman" w:hAnsi="Times New Roman" w:cs="Times New Roman"/>
                <w:color w:val="000000"/>
                <w:sz w:val="24"/>
                <w:szCs w:val="24"/>
                <w:lang w:val="ru-RU"/>
              </w:rPr>
              <w:t>Юрайт,</w:t>
            </w:r>
            <w:r w:rsidRPr="00B92AF6">
              <w:rPr>
                <w:lang w:val="ru-RU"/>
              </w:rPr>
              <w:t xml:space="preserve"> </w:t>
            </w:r>
            <w:r w:rsidRPr="00B92AF6">
              <w:rPr>
                <w:rFonts w:ascii="Times New Roman" w:hAnsi="Times New Roman" w:cs="Times New Roman"/>
                <w:color w:val="000000"/>
                <w:sz w:val="24"/>
                <w:szCs w:val="24"/>
                <w:lang w:val="ru-RU"/>
              </w:rPr>
              <w:t>2019.</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219</w:t>
            </w:r>
            <w:r w:rsidRPr="00B92AF6">
              <w:rPr>
                <w:lang w:val="ru-RU"/>
              </w:rPr>
              <w:t xml:space="preserve"> </w:t>
            </w:r>
            <w:r w:rsidRPr="00B92AF6">
              <w:rPr>
                <w:rFonts w:ascii="Times New Roman" w:hAnsi="Times New Roman" w:cs="Times New Roman"/>
                <w:color w:val="000000"/>
                <w:sz w:val="24"/>
                <w:szCs w:val="24"/>
                <w:lang w:val="ru-RU"/>
              </w:rPr>
              <w:t>с</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Pr>
                <w:rFonts w:ascii="Times New Roman" w:hAnsi="Times New Roman" w:cs="Times New Roman"/>
                <w:color w:val="000000"/>
                <w:sz w:val="24"/>
                <w:szCs w:val="24"/>
              </w:rPr>
              <w:t>ISBN</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978-5-534-00918-7.</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Pr>
                <w:rFonts w:ascii="Times New Roman" w:hAnsi="Times New Roman" w:cs="Times New Roman"/>
                <w:color w:val="000000"/>
                <w:sz w:val="24"/>
                <w:szCs w:val="24"/>
              </w:rPr>
              <w:t>URL</w:t>
            </w:r>
            <w:r w:rsidRPr="00B92AF6">
              <w:rPr>
                <w:rFonts w:ascii="Times New Roman" w:hAnsi="Times New Roman" w:cs="Times New Roman"/>
                <w:color w:val="000000"/>
                <w:sz w:val="24"/>
                <w:szCs w:val="24"/>
                <w:lang w:val="ru-RU"/>
              </w:rPr>
              <w:t>:</w:t>
            </w:r>
            <w:r w:rsidRPr="00B92AF6">
              <w:rPr>
                <w:lang w:val="ru-RU"/>
              </w:rPr>
              <w:t xml:space="preserve"> </w:t>
            </w:r>
            <w:hyperlink r:id="rId6" w:history="1">
              <w:r w:rsidR="003665FB">
                <w:rPr>
                  <w:rStyle w:val="a3"/>
                  <w:lang w:val="ru-RU"/>
                </w:rPr>
                <w:t>https://urait.ru/bcode/444092</w:t>
              </w:r>
            </w:hyperlink>
            <w:r w:rsidRPr="00B92AF6">
              <w:rPr>
                <w:lang w:val="ru-RU"/>
              </w:rPr>
              <w:t xml:space="preserve"> </w:t>
            </w:r>
          </w:p>
        </w:tc>
      </w:tr>
      <w:tr w:rsidR="0037250C">
        <w:trPr>
          <w:trHeight w:hRule="exact" w:val="277"/>
        </w:trPr>
        <w:tc>
          <w:tcPr>
            <w:tcW w:w="285" w:type="dxa"/>
          </w:tcPr>
          <w:p w:rsidR="0037250C" w:rsidRPr="00B92AF6" w:rsidRDefault="0037250C">
            <w:pPr>
              <w:rPr>
                <w:lang w:val="ru-RU"/>
              </w:rPr>
            </w:pPr>
          </w:p>
        </w:tc>
        <w:tc>
          <w:tcPr>
            <w:tcW w:w="9370" w:type="dxa"/>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i/>
                <w:color w:val="000000"/>
                <w:sz w:val="24"/>
                <w:szCs w:val="24"/>
              </w:rPr>
              <w:t>Дополнительная:</w:t>
            </w:r>
          </w:p>
        </w:tc>
      </w:tr>
      <w:tr w:rsidR="0037250C" w:rsidRPr="00C27AEA">
        <w:trPr>
          <w:trHeight w:hRule="exact" w:val="26"/>
        </w:trPr>
        <w:tc>
          <w:tcPr>
            <w:tcW w:w="9654" w:type="dxa"/>
            <w:gridSpan w:val="2"/>
            <w:vMerge w:val="restart"/>
            <w:shd w:val="clear" w:color="000000" w:fill="FFFFFF"/>
            <w:tcMar>
              <w:left w:w="34" w:type="dxa"/>
              <w:right w:w="34" w:type="dxa"/>
            </w:tcMar>
          </w:tcPr>
          <w:p w:rsidR="0037250C" w:rsidRPr="00B92AF6" w:rsidRDefault="009848C5">
            <w:pPr>
              <w:spacing w:after="0" w:line="240" w:lineRule="auto"/>
              <w:ind w:firstLine="725"/>
              <w:jc w:val="both"/>
              <w:rPr>
                <w:sz w:val="24"/>
                <w:szCs w:val="24"/>
                <w:lang w:val="ru-RU"/>
              </w:rPr>
            </w:pPr>
            <w:r w:rsidRPr="00B92AF6">
              <w:rPr>
                <w:rFonts w:ascii="Times New Roman" w:hAnsi="Times New Roman" w:cs="Times New Roman"/>
                <w:color w:val="000000"/>
                <w:sz w:val="24"/>
                <w:szCs w:val="24"/>
                <w:lang w:val="ru-RU"/>
              </w:rPr>
              <w:t>1.</w:t>
            </w:r>
            <w:r w:rsidRPr="00B92AF6">
              <w:rPr>
                <w:lang w:val="ru-RU"/>
              </w:rPr>
              <w:t xml:space="preserve"> </w:t>
            </w:r>
            <w:r w:rsidRPr="00B92AF6">
              <w:rPr>
                <w:rFonts w:ascii="Times New Roman" w:hAnsi="Times New Roman" w:cs="Times New Roman"/>
                <w:color w:val="000000"/>
                <w:sz w:val="24"/>
                <w:szCs w:val="24"/>
                <w:lang w:val="ru-RU"/>
              </w:rPr>
              <w:t>Интеллектуальные</w:t>
            </w:r>
            <w:r w:rsidRPr="00B92AF6">
              <w:rPr>
                <w:lang w:val="ru-RU"/>
              </w:rPr>
              <w:t xml:space="preserve"> </w:t>
            </w:r>
            <w:r w:rsidRPr="00B92AF6">
              <w:rPr>
                <w:rFonts w:ascii="Times New Roman" w:hAnsi="Times New Roman" w:cs="Times New Roman"/>
                <w:color w:val="000000"/>
                <w:sz w:val="24"/>
                <w:szCs w:val="24"/>
                <w:lang w:val="ru-RU"/>
              </w:rPr>
              <w:t>системы</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Иванов</w:t>
            </w:r>
            <w:r w:rsidRPr="00B92AF6">
              <w:rPr>
                <w:lang w:val="ru-RU"/>
              </w:rPr>
              <w:t xml:space="preserve"> </w:t>
            </w:r>
            <w:r w:rsidRPr="00B92AF6">
              <w:rPr>
                <w:rFonts w:ascii="Times New Roman" w:hAnsi="Times New Roman" w:cs="Times New Roman"/>
                <w:color w:val="000000"/>
                <w:sz w:val="24"/>
                <w:szCs w:val="24"/>
                <w:lang w:val="ru-RU"/>
              </w:rPr>
              <w:t>В.</w:t>
            </w:r>
            <w:r w:rsidRPr="00B92AF6">
              <w:rPr>
                <w:lang w:val="ru-RU"/>
              </w:rPr>
              <w:t xml:space="preserve"> </w:t>
            </w:r>
            <w:r w:rsidRPr="00B92AF6">
              <w:rPr>
                <w:rFonts w:ascii="Times New Roman" w:hAnsi="Times New Roman" w:cs="Times New Roman"/>
                <w:color w:val="000000"/>
                <w:sz w:val="24"/>
                <w:szCs w:val="24"/>
                <w:lang w:val="ru-RU"/>
              </w:rPr>
              <w:t>М.,</w:t>
            </w:r>
            <w:r w:rsidRPr="00B92AF6">
              <w:rPr>
                <w:lang w:val="ru-RU"/>
              </w:rPr>
              <w:t xml:space="preserve"> </w:t>
            </w:r>
            <w:r w:rsidRPr="00B92AF6">
              <w:rPr>
                <w:rFonts w:ascii="Times New Roman" w:hAnsi="Times New Roman" w:cs="Times New Roman"/>
                <w:color w:val="000000"/>
                <w:sz w:val="24"/>
                <w:szCs w:val="24"/>
                <w:lang w:val="ru-RU"/>
              </w:rPr>
              <w:t>Сесекин</w:t>
            </w:r>
            <w:r w:rsidRPr="00B92AF6">
              <w:rPr>
                <w:lang w:val="ru-RU"/>
              </w:rPr>
              <w:t xml:space="preserve"> </w:t>
            </w:r>
            <w:r w:rsidRPr="00B92AF6">
              <w:rPr>
                <w:rFonts w:ascii="Times New Roman" w:hAnsi="Times New Roman" w:cs="Times New Roman"/>
                <w:color w:val="000000"/>
                <w:sz w:val="24"/>
                <w:szCs w:val="24"/>
                <w:lang w:val="ru-RU"/>
              </w:rPr>
              <w:t>А.</w:t>
            </w:r>
            <w:r w:rsidRPr="00B92AF6">
              <w:rPr>
                <w:lang w:val="ru-RU"/>
              </w:rPr>
              <w:t xml:space="preserve"> </w:t>
            </w:r>
            <w:r w:rsidRPr="00B92AF6">
              <w:rPr>
                <w:rFonts w:ascii="Times New Roman" w:hAnsi="Times New Roman" w:cs="Times New Roman"/>
                <w:color w:val="000000"/>
                <w:sz w:val="24"/>
                <w:szCs w:val="24"/>
                <w:lang w:val="ru-RU"/>
              </w:rPr>
              <w:t>Н..</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Москва:</w:t>
            </w:r>
            <w:r w:rsidRPr="00B92AF6">
              <w:rPr>
                <w:lang w:val="ru-RU"/>
              </w:rPr>
              <w:t xml:space="preserve"> </w:t>
            </w:r>
            <w:r w:rsidRPr="00B92AF6">
              <w:rPr>
                <w:rFonts w:ascii="Times New Roman" w:hAnsi="Times New Roman" w:cs="Times New Roman"/>
                <w:color w:val="000000"/>
                <w:sz w:val="24"/>
                <w:szCs w:val="24"/>
                <w:lang w:val="ru-RU"/>
              </w:rPr>
              <w:t>Юрайт,</w:t>
            </w:r>
            <w:r w:rsidRPr="00B92AF6">
              <w:rPr>
                <w:lang w:val="ru-RU"/>
              </w:rPr>
              <w:t xml:space="preserve"> </w:t>
            </w:r>
            <w:r w:rsidRPr="00B92AF6">
              <w:rPr>
                <w:rFonts w:ascii="Times New Roman" w:hAnsi="Times New Roman" w:cs="Times New Roman"/>
                <w:color w:val="000000"/>
                <w:sz w:val="24"/>
                <w:szCs w:val="24"/>
                <w:lang w:val="ru-RU"/>
              </w:rPr>
              <w:t>2019.</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91</w:t>
            </w:r>
            <w:r w:rsidRPr="00B92AF6">
              <w:rPr>
                <w:lang w:val="ru-RU"/>
              </w:rPr>
              <w:t xml:space="preserve"> </w:t>
            </w:r>
            <w:r w:rsidRPr="00B92AF6">
              <w:rPr>
                <w:rFonts w:ascii="Times New Roman" w:hAnsi="Times New Roman" w:cs="Times New Roman"/>
                <w:color w:val="000000"/>
                <w:sz w:val="24"/>
                <w:szCs w:val="24"/>
                <w:lang w:val="ru-RU"/>
              </w:rPr>
              <w:t>с</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Pr>
                <w:rFonts w:ascii="Times New Roman" w:hAnsi="Times New Roman" w:cs="Times New Roman"/>
                <w:color w:val="000000"/>
                <w:sz w:val="24"/>
                <w:szCs w:val="24"/>
              </w:rPr>
              <w:t>ISBN</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978-5-534-00551-6.</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Pr>
                <w:rFonts w:ascii="Times New Roman" w:hAnsi="Times New Roman" w:cs="Times New Roman"/>
                <w:color w:val="000000"/>
                <w:sz w:val="24"/>
                <w:szCs w:val="24"/>
              </w:rPr>
              <w:t>URL</w:t>
            </w:r>
            <w:r w:rsidRPr="00B92AF6">
              <w:rPr>
                <w:rFonts w:ascii="Times New Roman" w:hAnsi="Times New Roman" w:cs="Times New Roman"/>
                <w:color w:val="000000"/>
                <w:sz w:val="24"/>
                <w:szCs w:val="24"/>
                <w:lang w:val="ru-RU"/>
              </w:rPr>
              <w:t>:</w:t>
            </w:r>
            <w:r w:rsidRPr="00B92AF6">
              <w:rPr>
                <w:lang w:val="ru-RU"/>
              </w:rPr>
              <w:t xml:space="preserve"> </w:t>
            </w:r>
            <w:hyperlink r:id="rId7" w:history="1">
              <w:r w:rsidR="003665FB">
                <w:rPr>
                  <w:rStyle w:val="a3"/>
                  <w:lang w:val="ru-RU"/>
                </w:rPr>
                <w:t>https://urait.ru/bcode/438026</w:t>
              </w:r>
            </w:hyperlink>
            <w:r w:rsidRPr="00B92AF6">
              <w:rPr>
                <w:lang w:val="ru-RU"/>
              </w:rPr>
              <w:t xml:space="preserve"> </w:t>
            </w:r>
          </w:p>
        </w:tc>
      </w:tr>
      <w:tr w:rsidR="0037250C" w:rsidRPr="00C27AEA">
        <w:trPr>
          <w:trHeight w:hRule="exact" w:val="528"/>
        </w:trPr>
        <w:tc>
          <w:tcPr>
            <w:tcW w:w="9654" w:type="dxa"/>
            <w:gridSpan w:val="2"/>
            <w:vMerge/>
            <w:shd w:val="clear" w:color="000000" w:fill="FFFFFF"/>
            <w:tcMar>
              <w:left w:w="34" w:type="dxa"/>
              <w:right w:w="34" w:type="dxa"/>
            </w:tcMar>
          </w:tcPr>
          <w:p w:rsidR="0037250C" w:rsidRPr="00B92AF6" w:rsidRDefault="0037250C">
            <w:pPr>
              <w:rPr>
                <w:lang w:val="ru-RU"/>
              </w:rPr>
            </w:pPr>
          </w:p>
        </w:tc>
      </w:tr>
      <w:tr w:rsidR="0037250C" w:rsidRPr="00C27AEA">
        <w:trPr>
          <w:trHeight w:hRule="exact" w:val="555"/>
        </w:trPr>
        <w:tc>
          <w:tcPr>
            <w:tcW w:w="9654" w:type="dxa"/>
            <w:gridSpan w:val="2"/>
            <w:shd w:val="clear" w:color="000000" w:fill="FFFFFF"/>
            <w:tcMar>
              <w:left w:w="34" w:type="dxa"/>
              <w:right w:w="34" w:type="dxa"/>
            </w:tcMar>
          </w:tcPr>
          <w:p w:rsidR="0037250C" w:rsidRPr="00B92AF6" w:rsidRDefault="009848C5">
            <w:pPr>
              <w:spacing w:after="0" w:line="240" w:lineRule="auto"/>
              <w:ind w:firstLine="725"/>
              <w:jc w:val="both"/>
              <w:rPr>
                <w:sz w:val="24"/>
                <w:szCs w:val="24"/>
                <w:lang w:val="ru-RU"/>
              </w:rPr>
            </w:pPr>
            <w:r w:rsidRPr="00B92AF6">
              <w:rPr>
                <w:rFonts w:ascii="Times New Roman" w:hAnsi="Times New Roman" w:cs="Times New Roman"/>
                <w:color w:val="000000"/>
                <w:sz w:val="24"/>
                <w:szCs w:val="24"/>
                <w:lang w:val="ru-RU"/>
              </w:rPr>
              <w:t>2.</w:t>
            </w:r>
            <w:r w:rsidRPr="00B92AF6">
              <w:rPr>
                <w:lang w:val="ru-RU"/>
              </w:rPr>
              <w:t xml:space="preserve"> </w:t>
            </w:r>
            <w:r w:rsidRPr="00B92AF6">
              <w:rPr>
                <w:rFonts w:ascii="Times New Roman" w:hAnsi="Times New Roman" w:cs="Times New Roman"/>
                <w:color w:val="000000"/>
                <w:sz w:val="24"/>
                <w:szCs w:val="24"/>
                <w:lang w:val="ru-RU"/>
              </w:rPr>
              <w:t>Системы</w:t>
            </w:r>
            <w:r w:rsidRPr="00B92AF6">
              <w:rPr>
                <w:lang w:val="ru-RU"/>
              </w:rPr>
              <w:t xml:space="preserve"> </w:t>
            </w:r>
            <w:r w:rsidRPr="00B92AF6">
              <w:rPr>
                <w:rFonts w:ascii="Times New Roman" w:hAnsi="Times New Roman" w:cs="Times New Roman"/>
                <w:color w:val="000000"/>
                <w:sz w:val="24"/>
                <w:szCs w:val="24"/>
                <w:lang w:val="ru-RU"/>
              </w:rPr>
              <w:t>искусственного</w:t>
            </w:r>
            <w:r w:rsidRPr="00B92AF6">
              <w:rPr>
                <w:lang w:val="ru-RU"/>
              </w:rPr>
              <w:t xml:space="preserve"> </w:t>
            </w:r>
            <w:r w:rsidRPr="00B92AF6">
              <w:rPr>
                <w:rFonts w:ascii="Times New Roman" w:hAnsi="Times New Roman" w:cs="Times New Roman"/>
                <w:color w:val="000000"/>
                <w:sz w:val="24"/>
                <w:szCs w:val="24"/>
                <w:lang w:val="ru-RU"/>
              </w:rPr>
              <w:t>интеллекта</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Бессмертный</w:t>
            </w:r>
            <w:r w:rsidRPr="00B92AF6">
              <w:rPr>
                <w:lang w:val="ru-RU"/>
              </w:rPr>
              <w:t xml:space="preserve"> </w:t>
            </w:r>
            <w:r w:rsidRPr="00B92AF6">
              <w:rPr>
                <w:rFonts w:ascii="Times New Roman" w:hAnsi="Times New Roman" w:cs="Times New Roman"/>
                <w:color w:val="000000"/>
                <w:sz w:val="24"/>
                <w:szCs w:val="24"/>
                <w:lang w:val="ru-RU"/>
              </w:rPr>
              <w:t>И.</w:t>
            </w:r>
            <w:r w:rsidRPr="00B92AF6">
              <w:rPr>
                <w:lang w:val="ru-RU"/>
              </w:rPr>
              <w:t xml:space="preserve"> </w:t>
            </w:r>
            <w:r w:rsidRPr="00B92AF6">
              <w:rPr>
                <w:rFonts w:ascii="Times New Roman" w:hAnsi="Times New Roman" w:cs="Times New Roman"/>
                <w:color w:val="000000"/>
                <w:sz w:val="24"/>
                <w:szCs w:val="24"/>
                <w:lang w:val="ru-RU"/>
              </w:rPr>
              <w:t>А..</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2-е</w:t>
            </w:r>
            <w:r w:rsidRPr="00B92AF6">
              <w:rPr>
                <w:lang w:val="ru-RU"/>
              </w:rPr>
              <w:t xml:space="preserve"> </w:t>
            </w:r>
            <w:r w:rsidRPr="00B92AF6">
              <w:rPr>
                <w:rFonts w:ascii="Times New Roman" w:hAnsi="Times New Roman" w:cs="Times New Roman"/>
                <w:color w:val="000000"/>
                <w:sz w:val="24"/>
                <w:szCs w:val="24"/>
                <w:lang w:val="ru-RU"/>
              </w:rPr>
              <w:t>изд.</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Москва:</w:t>
            </w:r>
            <w:r w:rsidRPr="00B92AF6">
              <w:rPr>
                <w:lang w:val="ru-RU"/>
              </w:rPr>
              <w:t xml:space="preserve"> </w:t>
            </w:r>
            <w:r w:rsidRPr="00B92AF6">
              <w:rPr>
                <w:rFonts w:ascii="Times New Roman" w:hAnsi="Times New Roman" w:cs="Times New Roman"/>
                <w:color w:val="000000"/>
                <w:sz w:val="24"/>
                <w:szCs w:val="24"/>
                <w:lang w:val="ru-RU"/>
              </w:rPr>
              <w:t>Юрайт,</w:t>
            </w:r>
            <w:r w:rsidRPr="00B92AF6">
              <w:rPr>
                <w:lang w:val="ru-RU"/>
              </w:rPr>
              <w:t xml:space="preserve"> </w:t>
            </w:r>
            <w:r w:rsidRPr="00B92AF6">
              <w:rPr>
                <w:rFonts w:ascii="Times New Roman" w:hAnsi="Times New Roman" w:cs="Times New Roman"/>
                <w:color w:val="000000"/>
                <w:sz w:val="24"/>
                <w:szCs w:val="24"/>
                <w:lang w:val="ru-RU"/>
              </w:rPr>
              <w:t>2019.</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157</w:t>
            </w:r>
            <w:r w:rsidRPr="00B92AF6">
              <w:rPr>
                <w:lang w:val="ru-RU"/>
              </w:rPr>
              <w:t xml:space="preserve"> </w:t>
            </w:r>
            <w:r w:rsidRPr="00B92AF6">
              <w:rPr>
                <w:rFonts w:ascii="Times New Roman" w:hAnsi="Times New Roman" w:cs="Times New Roman"/>
                <w:color w:val="000000"/>
                <w:sz w:val="24"/>
                <w:szCs w:val="24"/>
                <w:lang w:val="ru-RU"/>
              </w:rPr>
              <w:t>с</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Pr>
                <w:rFonts w:ascii="Times New Roman" w:hAnsi="Times New Roman" w:cs="Times New Roman"/>
                <w:color w:val="000000"/>
                <w:sz w:val="24"/>
                <w:szCs w:val="24"/>
              </w:rPr>
              <w:t>ISBN</w:t>
            </w:r>
            <w:r w:rsidRPr="00B92AF6">
              <w:rPr>
                <w:rFonts w:ascii="Times New Roman" w:hAnsi="Times New Roman" w:cs="Times New Roman"/>
                <w:color w:val="000000"/>
                <w:sz w:val="24"/>
                <w:szCs w:val="24"/>
                <w:lang w:val="ru-RU"/>
              </w:rPr>
              <w:t>:</w:t>
            </w:r>
            <w:r w:rsidRPr="00B92AF6">
              <w:rPr>
                <w:lang w:val="ru-RU"/>
              </w:rPr>
              <w:t xml:space="preserve"> </w:t>
            </w:r>
            <w:r w:rsidRPr="00B92AF6">
              <w:rPr>
                <w:rFonts w:ascii="Times New Roman" w:hAnsi="Times New Roman" w:cs="Times New Roman"/>
                <w:color w:val="000000"/>
                <w:sz w:val="24"/>
                <w:szCs w:val="24"/>
                <w:lang w:val="ru-RU"/>
              </w:rPr>
              <w:t>978-5-534-07467-3.</w:t>
            </w:r>
            <w:r w:rsidRPr="00B92AF6">
              <w:rPr>
                <w:lang w:val="ru-RU"/>
              </w:rPr>
              <w:t xml:space="preserve"> </w:t>
            </w:r>
            <w:r w:rsidRPr="00B92AF6">
              <w:rPr>
                <w:rFonts w:ascii="Times New Roman" w:hAnsi="Times New Roman" w:cs="Times New Roman"/>
                <w:color w:val="000000"/>
                <w:sz w:val="24"/>
                <w:szCs w:val="24"/>
                <w:lang w:val="ru-RU"/>
              </w:rPr>
              <w:t>-</w:t>
            </w:r>
            <w:r w:rsidRPr="00B92AF6">
              <w:rPr>
                <w:lang w:val="ru-RU"/>
              </w:rPr>
              <w:t xml:space="preserve"> </w:t>
            </w:r>
            <w:r>
              <w:rPr>
                <w:rFonts w:ascii="Times New Roman" w:hAnsi="Times New Roman" w:cs="Times New Roman"/>
                <w:color w:val="000000"/>
                <w:sz w:val="24"/>
                <w:szCs w:val="24"/>
              </w:rPr>
              <w:t>URL</w:t>
            </w:r>
            <w:r w:rsidRPr="00B92AF6">
              <w:rPr>
                <w:rFonts w:ascii="Times New Roman" w:hAnsi="Times New Roman" w:cs="Times New Roman"/>
                <w:color w:val="000000"/>
                <w:sz w:val="24"/>
                <w:szCs w:val="24"/>
                <w:lang w:val="ru-RU"/>
              </w:rPr>
              <w:t>:</w:t>
            </w:r>
            <w:r w:rsidRPr="00B92AF6">
              <w:rPr>
                <w:lang w:val="ru-RU"/>
              </w:rPr>
              <w:t xml:space="preserve"> </w:t>
            </w:r>
            <w:hyperlink r:id="rId8" w:history="1">
              <w:r w:rsidR="003665FB">
                <w:rPr>
                  <w:rStyle w:val="a3"/>
                  <w:lang w:val="ru-RU"/>
                </w:rPr>
                <w:t>https://urait.ru/bcode/423120</w:t>
              </w:r>
            </w:hyperlink>
            <w:r w:rsidRPr="00B92AF6">
              <w:rPr>
                <w:lang w:val="ru-RU"/>
              </w:rPr>
              <w:t xml:space="preserve"> </w:t>
            </w:r>
          </w:p>
        </w:tc>
      </w:tr>
      <w:tr w:rsidR="0037250C" w:rsidRPr="00C27AEA">
        <w:trPr>
          <w:trHeight w:hRule="exact" w:val="585"/>
        </w:trPr>
        <w:tc>
          <w:tcPr>
            <w:tcW w:w="9654" w:type="dxa"/>
            <w:gridSpan w:val="2"/>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37250C" w:rsidRPr="00C27AEA">
        <w:trPr>
          <w:trHeight w:hRule="exact" w:val="9751"/>
        </w:trPr>
        <w:tc>
          <w:tcPr>
            <w:tcW w:w="9654" w:type="dxa"/>
            <w:gridSpan w:val="2"/>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B92AF6">
              <w:rPr>
                <w:rFonts w:ascii="Times New Roman" w:hAnsi="Times New Roman" w:cs="Times New Roman"/>
                <w:color w:val="000000"/>
                <w:sz w:val="24"/>
                <w:szCs w:val="24"/>
                <w:lang w:val="ru-RU"/>
              </w:rPr>
              <w:t xml:space="preserve">  Режим доступа: </w:t>
            </w:r>
            <w:hyperlink r:id="rId9" w:history="1">
              <w:r w:rsidR="003665FB">
                <w:rPr>
                  <w:rStyle w:val="a3"/>
                  <w:rFonts w:ascii="Times New Roman" w:hAnsi="Times New Roman" w:cs="Times New Roman"/>
                  <w:sz w:val="24"/>
                  <w:szCs w:val="24"/>
                  <w:lang w:val="ru-RU"/>
                </w:rPr>
                <w:t>http://www.iprbookshop.ru</w:t>
              </w:r>
            </w:hyperlink>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2.    ЭБС издательства «Юрайт» Режим доступа: </w:t>
            </w:r>
            <w:hyperlink r:id="rId10" w:history="1">
              <w:r w:rsidR="003665FB">
                <w:rPr>
                  <w:rStyle w:val="a3"/>
                  <w:rFonts w:ascii="Times New Roman" w:hAnsi="Times New Roman" w:cs="Times New Roman"/>
                  <w:sz w:val="24"/>
                  <w:szCs w:val="24"/>
                  <w:lang w:val="ru-RU"/>
                </w:rPr>
                <w:t>http://biblio-online.ru</w:t>
              </w:r>
            </w:hyperlink>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3665FB">
                <w:rPr>
                  <w:rStyle w:val="a3"/>
                  <w:rFonts w:ascii="Times New Roman" w:hAnsi="Times New Roman" w:cs="Times New Roman"/>
                  <w:sz w:val="24"/>
                  <w:szCs w:val="24"/>
                  <w:lang w:val="ru-RU"/>
                </w:rPr>
                <w:t>http://window.edu.ru/</w:t>
              </w:r>
            </w:hyperlink>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B92AF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92AF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92AF6">
              <w:rPr>
                <w:rFonts w:ascii="Times New Roman" w:hAnsi="Times New Roman" w:cs="Times New Roman"/>
                <w:color w:val="000000"/>
                <w:sz w:val="24"/>
                <w:szCs w:val="24"/>
                <w:lang w:val="ru-RU"/>
              </w:rPr>
              <w:t xml:space="preserve"> Режим доступа: </w:t>
            </w:r>
            <w:hyperlink r:id="rId12" w:history="1">
              <w:r w:rsidR="003665FB">
                <w:rPr>
                  <w:rStyle w:val="a3"/>
                  <w:rFonts w:ascii="Times New Roman" w:hAnsi="Times New Roman" w:cs="Times New Roman"/>
                  <w:sz w:val="24"/>
                  <w:szCs w:val="24"/>
                  <w:lang w:val="ru-RU"/>
                </w:rPr>
                <w:t>http://elibrary.ru</w:t>
              </w:r>
            </w:hyperlink>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B92AF6">
              <w:rPr>
                <w:rFonts w:ascii="Times New Roman" w:hAnsi="Times New Roman" w:cs="Times New Roman"/>
                <w:color w:val="000000"/>
                <w:sz w:val="24"/>
                <w:szCs w:val="24"/>
                <w:lang w:val="ru-RU"/>
              </w:rPr>
              <w:t xml:space="preserve"> Режим доступа:  </w:t>
            </w:r>
            <w:hyperlink r:id="rId13" w:history="1">
              <w:r w:rsidR="003665FB">
                <w:rPr>
                  <w:rStyle w:val="a3"/>
                  <w:rFonts w:ascii="Times New Roman" w:hAnsi="Times New Roman" w:cs="Times New Roman"/>
                  <w:sz w:val="24"/>
                  <w:szCs w:val="24"/>
                  <w:lang w:val="ru-RU"/>
                </w:rPr>
                <w:t>http://www.sciencedirect.com</w:t>
              </w:r>
            </w:hyperlink>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w:t>
              </w:r>
              <w:r w:rsidRPr="00B92AF6">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B92AF6">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3665FB">
                <w:rPr>
                  <w:rStyle w:val="a3"/>
                  <w:rFonts w:ascii="Times New Roman" w:hAnsi="Times New Roman" w:cs="Times New Roman"/>
                  <w:sz w:val="24"/>
                  <w:szCs w:val="24"/>
                  <w:lang w:val="ru-RU"/>
                </w:rPr>
                <w:t>http://journals.cambridge.org</w:t>
              </w:r>
            </w:hyperlink>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3665FB">
                <w:rPr>
                  <w:rStyle w:val="a3"/>
                  <w:rFonts w:ascii="Times New Roman" w:hAnsi="Times New Roman" w:cs="Times New Roman"/>
                  <w:sz w:val="24"/>
                  <w:szCs w:val="24"/>
                  <w:lang w:val="ru-RU"/>
                </w:rPr>
                <w:t>http://www.oxfordjoumals.org</w:t>
              </w:r>
            </w:hyperlink>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3665FB">
                <w:rPr>
                  <w:rStyle w:val="a3"/>
                  <w:rFonts w:ascii="Times New Roman" w:hAnsi="Times New Roman" w:cs="Times New Roman"/>
                  <w:sz w:val="24"/>
                  <w:szCs w:val="24"/>
                  <w:lang w:val="ru-RU"/>
                </w:rPr>
                <w:t>http://dic.academic.ru/</w:t>
              </w:r>
            </w:hyperlink>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3665FB">
                <w:rPr>
                  <w:rStyle w:val="a3"/>
                  <w:rFonts w:ascii="Times New Roman" w:hAnsi="Times New Roman" w:cs="Times New Roman"/>
                  <w:sz w:val="24"/>
                  <w:szCs w:val="24"/>
                  <w:lang w:val="ru-RU"/>
                </w:rPr>
                <w:t>http://www.benran.ru</w:t>
              </w:r>
            </w:hyperlink>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11.   Сайт Госкомстата РФ. Режим доступа: </w:t>
            </w:r>
            <w:hyperlink r:id="rId19" w:history="1">
              <w:r w:rsidR="003665FB">
                <w:rPr>
                  <w:rStyle w:val="a3"/>
                  <w:rFonts w:ascii="Times New Roman" w:hAnsi="Times New Roman" w:cs="Times New Roman"/>
                  <w:sz w:val="24"/>
                  <w:szCs w:val="24"/>
                  <w:lang w:val="ru-RU"/>
                </w:rPr>
                <w:t>http://www.gks.ru</w:t>
              </w:r>
            </w:hyperlink>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3665FB">
                <w:rPr>
                  <w:rStyle w:val="a3"/>
                  <w:rFonts w:ascii="Times New Roman" w:hAnsi="Times New Roman" w:cs="Times New Roman"/>
                  <w:sz w:val="24"/>
                  <w:szCs w:val="24"/>
                  <w:lang w:val="ru-RU"/>
                </w:rPr>
                <w:t>http://diss.rsl.ru</w:t>
              </w:r>
            </w:hyperlink>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3665FB">
                <w:rPr>
                  <w:rStyle w:val="a3"/>
                  <w:rFonts w:ascii="Times New Roman" w:hAnsi="Times New Roman" w:cs="Times New Roman"/>
                  <w:sz w:val="24"/>
                  <w:szCs w:val="24"/>
                  <w:lang w:val="ru-RU"/>
                </w:rPr>
                <w:t>http://ru.spinform.ru</w:t>
              </w:r>
            </w:hyperlink>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7250C" w:rsidRPr="00C27AEA">
        <w:trPr>
          <w:trHeight w:hRule="exact" w:val="314"/>
        </w:trPr>
        <w:tc>
          <w:tcPr>
            <w:tcW w:w="9654" w:type="dxa"/>
            <w:gridSpan w:val="2"/>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37250C" w:rsidRPr="00C27AEA">
        <w:trPr>
          <w:trHeight w:hRule="exact" w:val="2525"/>
        </w:trPr>
        <w:tc>
          <w:tcPr>
            <w:tcW w:w="9654" w:type="dxa"/>
            <w:gridSpan w:val="2"/>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w:t>
            </w:r>
          </w:p>
        </w:tc>
      </w:tr>
    </w:tbl>
    <w:p w:rsidR="0037250C" w:rsidRPr="00B92AF6" w:rsidRDefault="009848C5">
      <w:pPr>
        <w:rPr>
          <w:sz w:val="0"/>
          <w:szCs w:val="0"/>
          <w:lang w:val="ru-RU"/>
        </w:rPr>
      </w:pPr>
      <w:r w:rsidRPr="00B92AF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7250C" w:rsidRPr="00C27AEA">
        <w:trPr>
          <w:trHeight w:hRule="exact" w:val="11289"/>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lastRenderedPageBreak/>
              <w:t>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37250C" w:rsidRPr="00B92AF6" w:rsidRDefault="009848C5">
            <w:pPr>
              <w:spacing w:after="0" w:line="240" w:lineRule="auto"/>
              <w:jc w:val="both"/>
              <w:rPr>
                <w:sz w:val="24"/>
                <w:szCs w:val="24"/>
                <w:lang w:val="ru-RU"/>
              </w:rPr>
            </w:pPr>
            <w:r>
              <w:rPr>
                <w:rFonts w:ascii="Times New Roman" w:hAnsi="Times New Roman" w:cs="Times New Roman"/>
                <w:color w:val="000000"/>
                <w:sz w:val="24"/>
                <w:szCs w:val="24"/>
              </w:rPr>
              <w:t>⦁</w:t>
            </w:r>
            <w:r w:rsidRPr="00B92AF6">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7250C" w:rsidRPr="00B92AF6" w:rsidRDefault="009848C5">
            <w:pPr>
              <w:spacing w:after="0" w:line="240" w:lineRule="auto"/>
              <w:jc w:val="both"/>
              <w:rPr>
                <w:sz w:val="24"/>
                <w:szCs w:val="24"/>
                <w:lang w:val="ru-RU"/>
              </w:rPr>
            </w:pPr>
            <w:r>
              <w:rPr>
                <w:rFonts w:ascii="Times New Roman" w:hAnsi="Times New Roman" w:cs="Times New Roman"/>
                <w:color w:val="000000"/>
                <w:sz w:val="24"/>
                <w:szCs w:val="24"/>
              </w:rPr>
              <w:t>⦁</w:t>
            </w:r>
            <w:r w:rsidRPr="00B92AF6">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37250C" w:rsidRPr="00B92AF6" w:rsidRDefault="009848C5">
            <w:pPr>
              <w:spacing w:after="0" w:line="240" w:lineRule="auto"/>
              <w:jc w:val="both"/>
              <w:rPr>
                <w:sz w:val="24"/>
                <w:szCs w:val="24"/>
                <w:lang w:val="ru-RU"/>
              </w:rPr>
            </w:pPr>
            <w:r>
              <w:rPr>
                <w:rFonts w:ascii="Times New Roman" w:hAnsi="Times New Roman" w:cs="Times New Roman"/>
                <w:color w:val="000000"/>
                <w:sz w:val="24"/>
                <w:szCs w:val="24"/>
              </w:rPr>
              <w:t>⦁</w:t>
            </w:r>
            <w:r w:rsidRPr="00B92AF6">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37250C" w:rsidRPr="00B92AF6" w:rsidRDefault="009848C5">
            <w:pPr>
              <w:spacing w:after="0" w:line="240" w:lineRule="auto"/>
              <w:jc w:val="both"/>
              <w:rPr>
                <w:sz w:val="24"/>
                <w:szCs w:val="24"/>
                <w:lang w:val="ru-RU"/>
              </w:rPr>
            </w:pPr>
            <w:r>
              <w:rPr>
                <w:rFonts w:ascii="Times New Roman" w:hAnsi="Times New Roman" w:cs="Times New Roman"/>
                <w:color w:val="000000"/>
                <w:sz w:val="24"/>
                <w:szCs w:val="24"/>
              </w:rPr>
              <w:t>⦁</w:t>
            </w:r>
            <w:r w:rsidRPr="00B92AF6">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7250C" w:rsidRPr="00B92AF6" w:rsidRDefault="009848C5">
            <w:pPr>
              <w:spacing w:after="0" w:line="240" w:lineRule="auto"/>
              <w:jc w:val="both"/>
              <w:rPr>
                <w:sz w:val="24"/>
                <w:szCs w:val="24"/>
                <w:lang w:val="ru-RU"/>
              </w:rPr>
            </w:pPr>
            <w:r>
              <w:rPr>
                <w:rFonts w:ascii="Times New Roman" w:hAnsi="Times New Roman" w:cs="Times New Roman"/>
                <w:color w:val="000000"/>
                <w:sz w:val="24"/>
                <w:szCs w:val="24"/>
              </w:rPr>
              <w:t>⦁</w:t>
            </w:r>
            <w:r w:rsidRPr="00B92AF6">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7250C" w:rsidRPr="00C27AEA">
        <w:trPr>
          <w:trHeight w:hRule="exact" w:val="855"/>
        </w:trPr>
        <w:tc>
          <w:tcPr>
            <w:tcW w:w="9654" w:type="dxa"/>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7250C" w:rsidRPr="00C27AEA">
        <w:trPr>
          <w:trHeight w:hRule="exact" w:val="2989"/>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Перечень программного обеспечения</w:t>
            </w:r>
          </w:p>
          <w:p w:rsidR="0037250C" w:rsidRPr="00B92AF6" w:rsidRDefault="0037250C">
            <w:pPr>
              <w:spacing w:after="0" w:line="240" w:lineRule="auto"/>
              <w:jc w:val="both"/>
              <w:rPr>
                <w:sz w:val="24"/>
                <w:szCs w:val="24"/>
                <w:lang w:val="ru-RU"/>
              </w:rPr>
            </w:pP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92AF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37250C" w:rsidRDefault="009848C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7250C" w:rsidRDefault="009848C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92AF6">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Антивирус Касперского</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92AF6">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B92AF6">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B92AF6">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37250C" w:rsidRPr="00B92AF6" w:rsidRDefault="0037250C">
            <w:pPr>
              <w:spacing w:after="0" w:line="240" w:lineRule="auto"/>
              <w:jc w:val="both"/>
              <w:rPr>
                <w:sz w:val="24"/>
                <w:szCs w:val="24"/>
                <w:lang w:val="ru-RU"/>
              </w:rPr>
            </w:pP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bl>
    <w:p w:rsidR="0037250C" w:rsidRPr="00B92AF6" w:rsidRDefault="009848C5">
      <w:pPr>
        <w:rPr>
          <w:sz w:val="0"/>
          <w:szCs w:val="0"/>
          <w:lang w:val="ru-RU"/>
        </w:rPr>
      </w:pPr>
      <w:r w:rsidRPr="00B92AF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7250C" w:rsidRPr="00C27AEA">
        <w:trPr>
          <w:trHeight w:hRule="exact" w:val="585"/>
        </w:trPr>
        <w:tc>
          <w:tcPr>
            <w:tcW w:w="9654" w:type="dxa"/>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lastRenderedPageBreak/>
              <w:t xml:space="preserve">• Справочная правовая система «Консультант Плюс» </w:t>
            </w:r>
            <w:hyperlink r:id="rId22" w:history="1">
              <w:r w:rsidR="003665FB">
                <w:rPr>
                  <w:rStyle w:val="a3"/>
                  <w:rFonts w:ascii="Times New Roman" w:hAnsi="Times New Roman" w:cs="Times New Roman"/>
                  <w:sz w:val="24"/>
                  <w:szCs w:val="24"/>
                  <w:lang w:val="ru-RU"/>
                </w:rPr>
                <w:t>http://www.consultant.ru/edu/student/study/</w:t>
              </w:r>
            </w:hyperlink>
          </w:p>
        </w:tc>
      </w:tr>
      <w:tr w:rsidR="0037250C" w:rsidRPr="00C27AEA">
        <w:trPr>
          <w:trHeight w:hRule="exact" w:val="304"/>
        </w:trPr>
        <w:tc>
          <w:tcPr>
            <w:tcW w:w="9654" w:type="dxa"/>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 xml:space="preserve">• Справочная правовая система «Гарант» </w:t>
            </w:r>
            <w:hyperlink r:id="rId23" w:history="1">
              <w:r w:rsidR="003665FB">
                <w:rPr>
                  <w:rStyle w:val="a3"/>
                  <w:rFonts w:ascii="Times New Roman" w:hAnsi="Times New Roman" w:cs="Times New Roman"/>
                  <w:sz w:val="24"/>
                  <w:szCs w:val="24"/>
                  <w:lang w:val="ru-RU"/>
                </w:rPr>
                <w:t>http://edu.garant.ru/omga/</w:t>
              </w:r>
            </w:hyperlink>
          </w:p>
        </w:tc>
      </w:tr>
      <w:tr w:rsidR="0037250C" w:rsidRPr="00C27AEA">
        <w:trPr>
          <w:trHeight w:hRule="exact" w:val="304"/>
        </w:trPr>
        <w:tc>
          <w:tcPr>
            <w:tcW w:w="9654" w:type="dxa"/>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3665FB">
                <w:rPr>
                  <w:rStyle w:val="a3"/>
                  <w:rFonts w:ascii="Times New Roman" w:hAnsi="Times New Roman" w:cs="Times New Roman"/>
                  <w:sz w:val="24"/>
                  <w:szCs w:val="24"/>
                  <w:lang w:val="ru-RU"/>
                </w:rPr>
                <w:t>http://pravo.gov.ru</w:t>
              </w:r>
            </w:hyperlink>
          </w:p>
        </w:tc>
      </w:tr>
      <w:tr w:rsidR="0037250C">
        <w:trPr>
          <w:trHeight w:hRule="exact" w:val="585"/>
        </w:trPr>
        <w:tc>
          <w:tcPr>
            <w:tcW w:w="9654" w:type="dxa"/>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37250C" w:rsidRDefault="009848C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665FB">
                <w:rPr>
                  <w:rStyle w:val="a3"/>
                  <w:rFonts w:ascii="Times New Roman" w:hAnsi="Times New Roman" w:cs="Times New Roman"/>
                  <w:sz w:val="24"/>
                  <w:szCs w:val="24"/>
                </w:rPr>
                <w:t>http://fgosvo.ru</w:t>
              </w:r>
            </w:hyperlink>
          </w:p>
        </w:tc>
      </w:tr>
      <w:tr w:rsidR="0037250C" w:rsidRPr="00C27AEA">
        <w:trPr>
          <w:trHeight w:hRule="exact" w:val="304"/>
        </w:trPr>
        <w:tc>
          <w:tcPr>
            <w:tcW w:w="9654" w:type="dxa"/>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37250C" w:rsidRPr="00C27AEA">
        <w:trPr>
          <w:trHeight w:hRule="exact" w:val="304"/>
        </w:trPr>
        <w:tc>
          <w:tcPr>
            <w:tcW w:w="9654" w:type="dxa"/>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 xml:space="preserve">• Сайт "Права человека в Российской Федерации" </w:t>
            </w:r>
            <w:hyperlink r:id="rId26" w:history="1">
              <w:r w:rsidR="003665FB">
                <w:rPr>
                  <w:rStyle w:val="a3"/>
                  <w:rFonts w:ascii="Times New Roman" w:hAnsi="Times New Roman" w:cs="Times New Roman"/>
                  <w:sz w:val="24"/>
                  <w:szCs w:val="24"/>
                  <w:lang w:val="ru-RU"/>
                </w:rPr>
                <w:t>http://www.ict.edu.ru</w:t>
              </w:r>
            </w:hyperlink>
          </w:p>
        </w:tc>
      </w:tr>
      <w:tr w:rsidR="0037250C" w:rsidRPr="00C27AEA">
        <w:trPr>
          <w:trHeight w:hRule="exact" w:val="304"/>
        </w:trPr>
        <w:tc>
          <w:tcPr>
            <w:tcW w:w="9654" w:type="dxa"/>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 xml:space="preserve">• Сайт Президента РФ </w:t>
            </w:r>
            <w:hyperlink r:id="rId27" w:history="1">
              <w:r w:rsidR="003665FB">
                <w:rPr>
                  <w:rStyle w:val="a3"/>
                  <w:rFonts w:ascii="Times New Roman" w:hAnsi="Times New Roman" w:cs="Times New Roman"/>
                  <w:sz w:val="24"/>
                  <w:szCs w:val="24"/>
                  <w:lang w:val="ru-RU"/>
                </w:rPr>
                <w:t>http://www.president.kremlin.ru</w:t>
              </w:r>
            </w:hyperlink>
          </w:p>
        </w:tc>
      </w:tr>
      <w:tr w:rsidR="0037250C" w:rsidRPr="00C27AEA">
        <w:trPr>
          <w:trHeight w:hRule="exact" w:val="304"/>
        </w:trPr>
        <w:tc>
          <w:tcPr>
            <w:tcW w:w="9654" w:type="dxa"/>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 xml:space="preserve">• Сайт Правительства РФ </w:t>
            </w:r>
            <w:hyperlink r:id="rId28" w:history="1">
              <w:r>
                <w:rPr>
                  <w:rStyle w:val="a3"/>
                  <w:rFonts w:ascii="Times New Roman" w:hAnsi="Times New Roman" w:cs="Times New Roman"/>
                  <w:sz w:val="24"/>
                  <w:szCs w:val="24"/>
                </w:rPr>
                <w:t>www</w:t>
              </w:r>
              <w:r w:rsidRPr="00B92AF6">
                <w:rPr>
                  <w:rStyle w:val="a3"/>
                  <w:rFonts w:ascii="Times New Roman" w:hAnsi="Times New Roman" w:cs="Times New Roman"/>
                  <w:sz w:val="24"/>
                  <w:szCs w:val="24"/>
                  <w:lang w:val="ru-RU"/>
                </w:rPr>
                <w:t>.</w:t>
              </w:r>
              <w:r>
                <w:rPr>
                  <w:rStyle w:val="a3"/>
                  <w:rFonts w:ascii="Times New Roman" w:hAnsi="Times New Roman" w:cs="Times New Roman"/>
                  <w:sz w:val="24"/>
                  <w:szCs w:val="24"/>
                </w:rPr>
                <w:t>government</w:t>
              </w:r>
              <w:r w:rsidRPr="00B92AF6">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37250C" w:rsidRPr="00C27AEA">
        <w:trPr>
          <w:trHeight w:hRule="exact" w:val="304"/>
        </w:trPr>
        <w:tc>
          <w:tcPr>
            <w:tcW w:w="9654" w:type="dxa"/>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w:t>
              </w:r>
              <w:r w:rsidRPr="00B92AF6">
                <w:rPr>
                  <w:rStyle w:val="a3"/>
                  <w:rFonts w:ascii="Times New Roman" w:hAnsi="Times New Roman" w:cs="Times New Roman"/>
                  <w:sz w:val="24"/>
                  <w:szCs w:val="24"/>
                  <w:lang w:val="ru-RU"/>
                </w:rPr>
                <w:t>.</w:t>
              </w:r>
              <w:r>
                <w:rPr>
                  <w:rStyle w:val="a3"/>
                  <w:rFonts w:ascii="Times New Roman" w:hAnsi="Times New Roman" w:cs="Times New Roman"/>
                  <w:sz w:val="24"/>
                  <w:szCs w:val="24"/>
                </w:rPr>
                <w:t>gks</w:t>
              </w:r>
              <w:r w:rsidRPr="00B92AF6">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37250C">
        <w:trPr>
          <w:trHeight w:hRule="exact" w:val="314"/>
        </w:trPr>
        <w:tc>
          <w:tcPr>
            <w:tcW w:w="9654" w:type="dxa"/>
            <w:shd w:val="clear" w:color="000000" w:fill="FFFFFF"/>
            <w:tcMar>
              <w:left w:w="34" w:type="dxa"/>
              <w:right w:w="34" w:type="dxa"/>
            </w:tcMar>
          </w:tcPr>
          <w:p w:rsidR="0037250C" w:rsidRDefault="009848C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7250C" w:rsidRPr="00C27AEA">
        <w:trPr>
          <w:trHeight w:hRule="exact" w:val="7587"/>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92AF6">
              <w:rPr>
                <w:rFonts w:ascii="Times New Roman" w:hAnsi="Times New Roman" w:cs="Times New Roman"/>
                <w:color w:val="000000"/>
                <w:sz w:val="24"/>
                <w:szCs w:val="24"/>
                <w:lang w:val="ru-RU"/>
              </w:rPr>
              <w:t>, обеспечивает:</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B92AF6">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обработка текстовой, графической и эмпирической информации;</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компьютерное тестирование;</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демонстрация мультимедийных материалов.</w:t>
            </w:r>
          </w:p>
        </w:tc>
      </w:tr>
      <w:tr w:rsidR="0037250C" w:rsidRPr="00C27AEA">
        <w:trPr>
          <w:trHeight w:hRule="exact" w:val="277"/>
        </w:trPr>
        <w:tc>
          <w:tcPr>
            <w:tcW w:w="9640" w:type="dxa"/>
          </w:tcPr>
          <w:p w:rsidR="0037250C" w:rsidRPr="00B92AF6" w:rsidRDefault="0037250C">
            <w:pPr>
              <w:rPr>
                <w:lang w:val="ru-RU"/>
              </w:rPr>
            </w:pPr>
          </w:p>
        </w:tc>
      </w:tr>
      <w:tr w:rsidR="0037250C" w:rsidRPr="00C27AEA">
        <w:trPr>
          <w:trHeight w:hRule="exact" w:val="585"/>
        </w:trPr>
        <w:tc>
          <w:tcPr>
            <w:tcW w:w="9654" w:type="dxa"/>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37250C" w:rsidRPr="00C27AEA">
        <w:trPr>
          <w:trHeight w:hRule="exact" w:val="3324"/>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92AF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92AF6">
              <w:rPr>
                <w:rFonts w:ascii="Times New Roman" w:hAnsi="Times New Roman" w:cs="Times New Roman"/>
                <w:color w:val="000000"/>
                <w:sz w:val="24"/>
                <w:szCs w:val="24"/>
                <w:lang w:val="ru-RU"/>
              </w:rPr>
              <w:t>,</w:t>
            </w:r>
          </w:p>
        </w:tc>
      </w:tr>
    </w:tbl>
    <w:p w:rsidR="0037250C" w:rsidRPr="00B92AF6" w:rsidRDefault="009848C5">
      <w:pPr>
        <w:rPr>
          <w:sz w:val="0"/>
          <w:szCs w:val="0"/>
          <w:lang w:val="ru-RU"/>
        </w:rPr>
      </w:pPr>
      <w:r w:rsidRPr="00B92AF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7250C" w:rsidRPr="00C27AEA">
        <w:trPr>
          <w:trHeight w:hRule="exact" w:val="10833"/>
        </w:trPr>
        <w:tc>
          <w:tcPr>
            <w:tcW w:w="9654" w:type="dxa"/>
            <w:shd w:val="clear" w:color="000000" w:fill="FFFFFF"/>
            <w:tcMar>
              <w:left w:w="34" w:type="dxa"/>
              <w:right w:w="34" w:type="dxa"/>
            </w:tcMar>
          </w:tcPr>
          <w:p w:rsidR="0037250C" w:rsidRPr="00B92AF6" w:rsidRDefault="009848C5">
            <w:pPr>
              <w:spacing w:after="0" w:line="240" w:lineRule="auto"/>
              <w:jc w:val="both"/>
              <w:rPr>
                <w:sz w:val="24"/>
                <w:szCs w:val="24"/>
                <w:lang w:val="ru-RU"/>
              </w:rPr>
            </w:pPr>
            <w:r>
              <w:rPr>
                <w:rFonts w:ascii="Times New Roman" w:hAnsi="Times New Roman" w:cs="Times New Roman"/>
                <w:color w:val="000000"/>
                <w:sz w:val="24"/>
                <w:szCs w:val="24"/>
              </w:rPr>
              <w:lastRenderedPageBreak/>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92AF6">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92AF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92AF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92AF6">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92AF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92AF6">
              <w:rPr>
                <w:rFonts w:ascii="Times New Roman" w:hAnsi="Times New Roman" w:cs="Times New Roman"/>
                <w:color w:val="000000"/>
                <w:sz w:val="24"/>
                <w:szCs w:val="24"/>
                <w:lang w:val="ru-RU"/>
              </w:rPr>
              <w:t xml:space="preserve"> 2007;</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92AF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92AF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92AF6">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92AF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92AF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92AF6">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B92AF6">
              <w:rPr>
                <w:rFonts w:ascii="Times New Roman" w:hAnsi="Times New Roman" w:cs="Times New Roman"/>
                <w:color w:val="000000"/>
                <w:sz w:val="24"/>
                <w:szCs w:val="24"/>
                <w:lang w:val="ru-RU"/>
              </w:rPr>
              <w:t>» и «ЭБС ЮРАЙТ».</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B92AF6">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92AF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92AF6">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B92AF6">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92AF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92AF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92AF6">
              <w:rPr>
                <w:rFonts w:ascii="Times New Roman" w:hAnsi="Times New Roman" w:cs="Times New Roman"/>
                <w:color w:val="000000"/>
                <w:sz w:val="24"/>
                <w:szCs w:val="24"/>
                <w:lang w:val="ru-RU"/>
              </w:rPr>
              <w:t xml:space="preserve">, Электронно библиотечная система «ЭБС ЮРАЙТ» </w:t>
            </w:r>
            <w:hyperlink r:id="rId30" w:history="1">
              <w:r>
                <w:rPr>
                  <w:rStyle w:val="a3"/>
                  <w:rFonts w:ascii="Times New Roman" w:hAnsi="Times New Roman" w:cs="Times New Roman"/>
                  <w:sz w:val="24"/>
                  <w:szCs w:val="24"/>
                </w:rPr>
                <w:t>www</w:t>
              </w:r>
              <w:r w:rsidRPr="00B92AF6">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B92AF6">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B92AF6">
                <w:rPr>
                  <w:rStyle w:val="a3"/>
                  <w:rFonts w:ascii="Times New Roman" w:hAnsi="Times New Roman" w:cs="Times New Roman"/>
                  <w:sz w:val="24"/>
                  <w:szCs w:val="24"/>
                  <w:lang w:val="ru-RU"/>
                </w:rPr>
                <w:t>.</w:t>
              </w:r>
            </w:hyperlink>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p>
          <w:p w:rsidR="0037250C" w:rsidRPr="00B92AF6" w:rsidRDefault="009848C5">
            <w:pPr>
              <w:spacing w:after="0" w:line="240" w:lineRule="auto"/>
              <w:jc w:val="both"/>
              <w:rPr>
                <w:sz w:val="24"/>
                <w:szCs w:val="24"/>
                <w:lang w:val="ru-RU"/>
              </w:rPr>
            </w:pPr>
            <w:r w:rsidRPr="00B92AF6">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92AF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92AF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92AF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92AF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92AF6">
              <w:rPr>
                <w:rFonts w:ascii="Times New Roman" w:hAnsi="Times New Roman" w:cs="Times New Roman"/>
                <w:color w:val="000000"/>
                <w:sz w:val="24"/>
                <w:szCs w:val="24"/>
                <w:lang w:val="ru-RU"/>
              </w:rPr>
              <w:t>, Электронно библиотечная система «ЭБС ЮРАЙТ».</w:t>
            </w:r>
          </w:p>
        </w:tc>
      </w:tr>
      <w:tr w:rsidR="0037250C" w:rsidRPr="00C27AEA">
        <w:trPr>
          <w:trHeight w:hRule="exact" w:val="2748"/>
        </w:trPr>
        <w:tc>
          <w:tcPr>
            <w:tcW w:w="9654" w:type="dxa"/>
            <w:shd w:val="clear" w:color="000000" w:fill="FFFFFF"/>
            <w:tcMar>
              <w:left w:w="34" w:type="dxa"/>
              <w:right w:w="34" w:type="dxa"/>
            </w:tcMar>
          </w:tcPr>
          <w:p w:rsidR="0037250C" w:rsidRPr="00B92AF6" w:rsidRDefault="009848C5">
            <w:pPr>
              <w:spacing w:after="0" w:line="240" w:lineRule="auto"/>
              <w:rPr>
                <w:sz w:val="24"/>
                <w:szCs w:val="24"/>
                <w:lang w:val="ru-RU"/>
              </w:rPr>
            </w:pPr>
            <w:r w:rsidRPr="00B92AF6">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92AF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92AF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92AF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92AF6">
              <w:rPr>
                <w:rFonts w:ascii="Times New Roman" w:hAnsi="Times New Roman" w:cs="Times New Roman"/>
                <w:color w:val="000000"/>
                <w:sz w:val="24"/>
                <w:szCs w:val="24"/>
                <w:lang w:val="ru-RU"/>
              </w:rPr>
              <w:t xml:space="preserve">, Электронно библиотечная система «ЭБС ЮРАЙТ» </w:t>
            </w:r>
            <w:hyperlink r:id="rId31" w:history="1">
              <w:r>
                <w:rPr>
                  <w:rStyle w:val="a3"/>
                  <w:rFonts w:ascii="Times New Roman" w:hAnsi="Times New Roman" w:cs="Times New Roman"/>
                  <w:sz w:val="24"/>
                  <w:szCs w:val="24"/>
                </w:rPr>
                <w:t>www</w:t>
              </w:r>
              <w:r w:rsidRPr="00B92AF6">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B92AF6">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B92AF6">
                <w:rPr>
                  <w:rStyle w:val="a3"/>
                  <w:rFonts w:ascii="Times New Roman" w:hAnsi="Times New Roman" w:cs="Times New Roman"/>
                  <w:sz w:val="24"/>
                  <w:szCs w:val="24"/>
                  <w:lang w:val="ru-RU"/>
                </w:rPr>
                <w:t>.</w:t>
              </w:r>
            </w:hyperlink>
            <w:r w:rsidRPr="00B92A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r w:rsidRPr="00B92AF6">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92AF6">
              <w:rPr>
                <w:rFonts w:ascii="Times New Roman" w:hAnsi="Times New Roman" w:cs="Times New Roman"/>
                <w:color w:val="000000"/>
                <w:sz w:val="24"/>
                <w:szCs w:val="24"/>
                <w:lang w:val="ru-RU"/>
              </w:rPr>
              <w:t>.</w:t>
            </w:r>
          </w:p>
        </w:tc>
      </w:tr>
    </w:tbl>
    <w:p w:rsidR="0037250C" w:rsidRPr="00B92AF6" w:rsidRDefault="0037250C">
      <w:pPr>
        <w:rPr>
          <w:lang w:val="ru-RU"/>
        </w:rPr>
      </w:pPr>
    </w:p>
    <w:sectPr w:rsidR="0037250C" w:rsidRPr="00B92AF6" w:rsidSect="001603D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03D4"/>
    <w:rsid w:val="001F0BC7"/>
    <w:rsid w:val="00204525"/>
    <w:rsid w:val="003665FB"/>
    <w:rsid w:val="0037250C"/>
    <w:rsid w:val="0071436D"/>
    <w:rsid w:val="009528CC"/>
    <w:rsid w:val="009848C5"/>
    <w:rsid w:val="00994F14"/>
    <w:rsid w:val="009C0127"/>
    <w:rsid w:val="009E3F4F"/>
    <w:rsid w:val="00A8575A"/>
    <w:rsid w:val="00B92AF6"/>
    <w:rsid w:val="00BB1589"/>
    <w:rsid w:val="00C27AEA"/>
    <w:rsid w:val="00CA3E4C"/>
    <w:rsid w:val="00D31453"/>
    <w:rsid w:val="00E209E2"/>
    <w:rsid w:val="00F459DA"/>
    <w:rsid w:val="00F9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814E64-1692-43B7-AFBE-8A190144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48C5"/>
    <w:rPr>
      <w:color w:val="0563C1" w:themeColor="hyperlink"/>
      <w:u w:val="single"/>
    </w:rPr>
  </w:style>
  <w:style w:type="character" w:customStyle="1" w:styleId="1">
    <w:name w:val="Неразрешенное упоминание1"/>
    <w:basedOn w:val="a0"/>
    <w:uiPriority w:val="99"/>
    <w:semiHidden/>
    <w:unhideWhenUsed/>
    <w:rsid w:val="009848C5"/>
    <w:rPr>
      <w:color w:val="605E5C"/>
      <w:shd w:val="clear" w:color="auto" w:fill="E1DFDD"/>
    </w:rPr>
  </w:style>
  <w:style w:type="character" w:styleId="a4">
    <w:name w:val="Unresolved Mention"/>
    <w:basedOn w:val="a0"/>
    <w:uiPriority w:val="99"/>
    <w:semiHidden/>
    <w:unhideWhenUsed/>
    <w:rsid w:val="00366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8026"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44092"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fontTable" Target="fontTable.xml"/><Relationship Id="rId5" Type="http://schemas.openxmlformats.org/officeDocument/2006/relationships/hyperlink" Target="https://urait.ru/bcode/433716"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 TargetMode="External"/><Relationship Id="rId4" Type="http://schemas.openxmlformats.org/officeDocument/2006/relationships/hyperlink" Target="https://urait.ru/bcode/43337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 TargetMode="External"/><Relationship Id="rId8" Type="http://schemas.openxmlformats.org/officeDocument/2006/relationships/hyperlink" Target="https://urait.ru/bcode/423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7655</Words>
  <Characters>43635</Characters>
  <Application>Microsoft Office Word</Application>
  <DocSecurity>0</DocSecurity>
  <Lines>363</Lines>
  <Paragraphs>102</Paragraphs>
  <ScaleCrop>false</ScaleCrop>
  <Company/>
  <LinksUpToDate>false</LinksUpToDate>
  <CharactersWithSpaces>51188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2020-2021_ФГОС3++2020_Бак-ОФО-ПИ(20)_plx_Интеллектуальные информационные системы</dc:title>
  <dc:creator>FastReport.NET</dc:creator>
  <cp:lastModifiedBy>Mark Bernstorf</cp:lastModifiedBy>
  <cp:revision>12</cp:revision>
  <dcterms:created xsi:type="dcterms:W3CDTF">2021-04-05T04:01:00Z</dcterms:created>
  <dcterms:modified xsi:type="dcterms:W3CDTF">2022-11-12T09:18:00Z</dcterms:modified>
</cp:coreProperties>
</file>